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sz w:val="52"/>
          <w:szCs w:val="52"/>
        </w:rPr>
      </w:pPr>
    </w:p>
    <w:p>
      <w:pPr>
        <w:jc w:val="center"/>
        <w:rPr>
          <w:rFonts w:ascii="微软雅黑" w:hAnsi="微软雅黑" w:eastAsia="微软雅黑"/>
          <w:b/>
          <w:sz w:val="52"/>
          <w:szCs w:val="52"/>
        </w:rPr>
      </w:pPr>
      <w:bookmarkStart w:id="1" w:name="_GoBack"/>
      <w:r>
        <w:rPr>
          <w:rFonts w:hint="eastAsia" w:ascii="微软雅黑" w:hAnsi="微软雅黑" w:eastAsia="微软雅黑"/>
          <w:b/>
          <w:sz w:val="52"/>
          <w:szCs w:val="52"/>
        </w:rPr>
        <w:t>社会文化艺术专业人才培养方案</w:t>
      </w: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jc w:val="center"/>
        <w:rPr>
          <w:rFonts w:ascii="微软雅黑" w:hAnsi="微软雅黑" w:eastAsia="微软雅黑"/>
          <w:b/>
          <w:sz w:val="48"/>
          <w:szCs w:val="48"/>
        </w:rPr>
      </w:pPr>
    </w:p>
    <w:p>
      <w:pPr>
        <w:rPr>
          <w:rFonts w:ascii="微软雅黑" w:hAnsi="微软雅黑" w:eastAsia="微软雅黑"/>
          <w:bCs/>
          <w:sz w:val="44"/>
          <w:szCs w:val="44"/>
        </w:rPr>
      </w:pPr>
    </w:p>
    <w:p>
      <w:pPr>
        <w:ind w:firstLine="1760" w:firstLineChars="400"/>
        <w:rPr>
          <w:rFonts w:ascii="微软雅黑" w:hAnsi="微软雅黑" w:eastAsia="微软雅黑"/>
          <w:bCs/>
          <w:sz w:val="44"/>
          <w:szCs w:val="44"/>
        </w:rPr>
      </w:pPr>
      <w:r>
        <w:rPr>
          <w:rFonts w:hint="eastAsia" w:ascii="微软雅黑" w:hAnsi="微软雅黑" w:eastAsia="微软雅黑"/>
          <w:bCs/>
          <w:sz w:val="44"/>
          <w:szCs w:val="44"/>
        </w:rPr>
        <w:t>临汾并丽艺通职业技术学校</w:t>
      </w:r>
    </w:p>
    <w:p>
      <w:pPr>
        <w:jc w:val="center"/>
        <w:rPr>
          <w:rFonts w:ascii="微软雅黑" w:hAnsi="微软雅黑" w:eastAsia="微软雅黑"/>
          <w:bCs/>
          <w:sz w:val="32"/>
          <w:szCs w:val="32"/>
        </w:rPr>
      </w:pPr>
      <w:r>
        <w:rPr>
          <w:rFonts w:hint="eastAsia" w:ascii="微软雅黑" w:hAnsi="微软雅黑" w:eastAsia="微软雅黑"/>
          <w:bCs/>
          <w:sz w:val="32"/>
          <w:szCs w:val="32"/>
        </w:rPr>
        <w:t xml:space="preserve"> 20</w:t>
      </w:r>
      <w:r>
        <w:rPr>
          <w:rFonts w:hint="eastAsia" w:ascii="微软雅黑" w:hAnsi="微软雅黑" w:eastAsia="微软雅黑"/>
          <w:bCs/>
          <w:sz w:val="32"/>
          <w:szCs w:val="32"/>
          <w:lang w:val="en-US" w:eastAsia="zh-CN"/>
        </w:rPr>
        <w:t>20</w:t>
      </w:r>
      <w:r>
        <w:rPr>
          <w:rFonts w:hint="eastAsia" w:ascii="微软雅黑" w:hAnsi="微软雅黑" w:eastAsia="微软雅黑"/>
          <w:bCs/>
          <w:sz w:val="32"/>
          <w:szCs w:val="32"/>
        </w:rPr>
        <w:t>年</w:t>
      </w:r>
      <w:r>
        <w:rPr>
          <w:rFonts w:hint="eastAsia" w:ascii="微软雅黑" w:hAnsi="微软雅黑" w:eastAsia="微软雅黑"/>
          <w:bCs/>
          <w:sz w:val="32"/>
          <w:szCs w:val="32"/>
          <w:lang w:val="en-US" w:eastAsia="zh-CN"/>
        </w:rPr>
        <w:t>10</w:t>
      </w:r>
      <w:r>
        <w:rPr>
          <w:rFonts w:hint="eastAsia" w:ascii="微软雅黑" w:hAnsi="微软雅黑" w:eastAsia="微软雅黑"/>
          <w:bCs/>
          <w:sz w:val="32"/>
          <w:szCs w:val="32"/>
        </w:rPr>
        <w:t>月</w:t>
      </w:r>
    </w:p>
    <w:bookmarkEnd w:id="1"/>
    <w:p>
      <w:pPr>
        <w:jc w:val="center"/>
        <w:rPr>
          <w:rFonts w:ascii="微软雅黑" w:hAnsi="微软雅黑" w:eastAsia="微软雅黑"/>
          <w:b/>
          <w:sz w:val="48"/>
          <w:szCs w:val="48"/>
        </w:rPr>
      </w:pPr>
    </w:p>
    <w:p>
      <w:pPr>
        <w:jc w:val="center"/>
        <w:rPr>
          <w:rFonts w:ascii="微软雅黑" w:hAnsi="微软雅黑" w:eastAsia="微软雅黑"/>
          <w:b/>
          <w:sz w:val="48"/>
          <w:szCs w:val="48"/>
        </w:rPr>
        <w:sectPr>
          <w:pgSz w:w="11906" w:h="16838"/>
          <w:pgMar w:top="1440" w:right="1800" w:bottom="1440" w:left="1800" w:header="851" w:footer="992" w:gutter="0"/>
          <w:cols w:space="425" w:num="1"/>
          <w:docGrid w:type="lines" w:linePitch="312" w:charSpace="0"/>
        </w:sectPr>
      </w:pPr>
    </w:p>
    <w:p>
      <w:pPr>
        <w:jc w:val="center"/>
        <w:rPr>
          <w:rFonts w:ascii="微软雅黑" w:hAnsi="微软雅黑" w:eastAsia="微软雅黑"/>
          <w:b/>
          <w:sz w:val="48"/>
          <w:szCs w:val="48"/>
        </w:rPr>
      </w:pPr>
      <w:r>
        <w:rPr>
          <w:rFonts w:hint="eastAsia" w:ascii="微软雅黑" w:hAnsi="微软雅黑" w:eastAsia="微软雅黑"/>
          <w:b/>
          <w:sz w:val="48"/>
          <w:szCs w:val="48"/>
        </w:rPr>
        <w:t>目  录</w:t>
      </w:r>
    </w:p>
    <w:p>
      <w:pPr>
        <w:rPr>
          <w:rFonts w:ascii="微软雅黑" w:hAnsi="微软雅黑" w:eastAsia="微软雅黑"/>
          <w:bCs/>
          <w:sz w:val="26"/>
          <w:szCs w:val="26"/>
        </w:rPr>
      </w:pP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一、专业名称与代码………………………………………………… 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二、入学要求………………………………………………………… 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 xml:space="preserve">三、修业年限………………………………………………………… </w:t>
      </w:r>
      <w:r>
        <w:rPr>
          <w:rFonts w:hint="eastAsia" w:asciiTheme="minorEastAsia" w:hAnsiTheme="minorEastAsia"/>
          <w:sz w:val="28"/>
          <w:szCs w:val="28"/>
        </w:rPr>
        <w:t>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 xml:space="preserve">四、职业面向………………………………………………………… </w:t>
      </w:r>
      <w:r>
        <w:rPr>
          <w:rFonts w:hint="eastAsia" w:asciiTheme="minorEastAsia" w:hAnsiTheme="minorEastAsia"/>
          <w:sz w:val="28"/>
          <w:szCs w:val="28"/>
        </w:rPr>
        <w:t>1</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五、培养目标与培养规格…………………………………………</w:t>
      </w:r>
      <w:r>
        <w:rPr>
          <w:rFonts w:hint="eastAsia" w:asciiTheme="minorEastAsia" w:hAnsiTheme="minorEastAsia"/>
          <w:sz w:val="28"/>
          <w:szCs w:val="28"/>
        </w:rPr>
        <w:t>… 1</w:t>
      </w:r>
    </w:p>
    <w:p>
      <w:pPr>
        <w:widowControl/>
        <w:spacing w:line="1000" w:lineRule="exact"/>
        <w:jc w:val="left"/>
        <w:rPr>
          <w:rFonts w:asciiTheme="minorEastAsia" w:hAnsiTheme="minorEastAsia"/>
          <w:sz w:val="28"/>
          <w:szCs w:val="28"/>
        </w:rPr>
      </w:pPr>
      <w:r>
        <w:rPr>
          <w:rFonts w:hint="eastAsia" w:asciiTheme="minorEastAsia" w:hAnsiTheme="minorEastAsia"/>
          <w:bCs/>
          <w:sz w:val="28"/>
          <w:szCs w:val="28"/>
        </w:rPr>
        <w:t>六、课程设置及要求………………………………………………… 2</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七、教学进程总体安排……………………………………………… 4</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八、实施保障……………………………………………………</w:t>
      </w:r>
      <w:r>
        <w:rPr>
          <w:rFonts w:hint="eastAsia" w:asciiTheme="minorEastAsia" w:hAnsiTheme="minorEastAsia"/>
          <w:sz w:val="28"/>
          <w:szCs w:val="28"/>
        </w:rPr>
        <w:t>…… 5</w:t>
      </w:r>
    </w:p>
    <w:p>
      <w:pPr>
        <w:widowControl/>
        <w:spacing w:line="1000" w:lineRule="exact"/>
        <w:jc w:val="left"/>
        <w:rPr>
          <w:rFonts w:asciiTheme="minorEastAsia" w:hAnsiTheme="minorEastAsia"/>
          <w:bCs/>
          <w:sz w:val="28"/>
          <w:szCs w:val="28"/>
        </w:rPr>
      </w:pPr>
      <w:r>
        <w:rPr>
          <w:rFonts w:hint="eastAsia" w:asciiTheme="minorEastAsia" w:hAnsiTheme="minorEastAsia"/>
          <w:bCs/>
          <w:sz w:val="28"/>
          <w:szCs w:val="28"/>
        </w:rPr>
        <w:t>九、毕业要求………………………………………………………… 8</w:t>
      </w:r>
    </w:p>
    <w:p>
      <w:pPr>
        <w:spacing w:line="1000" w:lineRule="exact"/>
        <w:rPr>
          <w:rFonts w:asciiTheme="minorEastAsia" w:hAnsiTheme="minorEastAsia"/>
          <w:bCs/>
          <w:sz w:val="26"/>
          <w:szCs w:val="26"/>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heme="minorEastAsia" w:hAnsiTheme="minorEastAsia"/>
          <w:bCs/>
          <w:sz w:val="28"/>
          <w:szCs w:val="28"/>
        </w:rPr>
        <w:t>十、附录……………………………………………………………… 8</w:t>
      </w:r>
    </w:p>
    <w:p>
      <w:pPr>
        <w:ind w:firstLine="2161" w:firstLineChars="600"/>
        <w:rPr>
          <w:rFonts w:ascii="微软雅黑" w:hAnsi="微软雅黑" w:eastAsia="微软雅黑" w:cstheme="majorEastAsia"/>
          <w:b/>
          <w:bCs/>
          <w:sz w:val="36"/>
          <w:szCs w:val="36"/>
        </w:rPr>
      </w:pPr>
      <w:r>
        <w:rPr>
          <w:rFonts w:hint="eastAsia" w:ascii="微软雅黑" w:hAnsi="微软雅黑" w:eastAsia="微软雅黑" w:cstheme="majorEastAsia"/>
          <w:b/>
          <w:bCs/>
          <w:sz w:val="36"/>
          <w:szCs w:val="36"/>
        </w:rPr>
        <w:t>社会文化艺术专业人才培养方案</w:t>
      </w:r>
    </w:p>
    <w:p>
      <w:pPr>
        <w:ind w:firstLine="1928" w:firstLineChars="600"/>
        <w:rPr>
          <w:rFonts w:asciiTheme="majorEastAsia" w:hAnsiTheme="majorEastAsia" w:eastAsiaTheme="majorEastAsia" w:cstheme="majorEastAsia"/>
          <w:b/>
          <w:bCs/>
          <w:sz w:val="32"/>
          <w:szCs w:val="32"/>
        </w:rPr>
      </w:pPr>
    </w:p>
    <w:p>
      <w:pPr>
        <w:spacing w:line="400" w:lineRule="exact"/>
        <w:ind w:firstLine="520" w:firstLineChars="200"/>
        <w:rPr>
          <w:rFonts w:ascii="微软雅黑" w:hAnsi="微软雅黑" w:eastAsia="微软雅黑"/>
          <w:b/>
          <w:bCs/>
          <w:sz w:val="26"/>
          <w:szCs w:val="26"/>
        </w:rPr>
      </w:pPr>
      <w:r>
        <w:rPr>
          <w:rFonts w:hint="eastAsia" w:ascii="微软雅黑" w:hAnsi="微软雅黑" w:eastAsia="微软雅黑"/>
          <w:b/>
          <w:bCs/>
          <w:sz w:val="26"/>
          <w:szCs w:val="26"/>
        </w:rPr>
        <w:t>一、专业名称（专业代码）</w:t>
      </w:r>
    </w:p>
    <w:p>
      <w:pPr>
        <w:spacing w:line="400" w:lineRule="exact"/>
        <w:ind w:firstLine="550" w:firstLineChars="250"/>
        <w:rPr>
          <w:rFonts w:ascii="微软雅黑" w:hAnsi="微软雅黑" w:eastAsia="微软雅黑" w:cstheme="minorEastAsia"/>
          <w:sz w:val="22"/>
        </w:rPr>
      </w:pPr>
      <w:r>
        <w:rPr>
          <w:rFonts w:hint="eastAsia" w:ascii="微软雅黑" w:hAnsi="微软雅黑" w:eastAsia="微软雅黑" w:cstheme="minorEastAsia"/>
          <w:sz w:val="22"/>
        </w:rPr>
        <w:t>社会文化艺术（</w:t>
      </w:r>
      <w:r>
        <w:rPr>
          <w:rFonts w:hint="eastAsia" w:ascii="宋体" w:hAnsi="宋体" w:eastAsia="宋体" w:cs="宋体"/>
          <w:i w:val="0"/>
          <w:iCs w:val="0"/>
          <w:caps w:val="0"/>
          <w:color w:val="333333"/>
          <w:spacing w:val="0"/>
          <w:sz w:val="28"/>
          <w:szCs w:val="28"/>
          <w:shd w:val="clear" w:color="auto" w:fill="FFFFFF"/>
          <w:vertAlign w:val="baseline"/>
          <w:lang w:val="en-US" w:eastAsia="zh-CN"/>
        </w:rPr>
        <w:t>（</w:t>
      </w:r>
      <w:r>
        <w:rPr>
          <w:rFonts w:hint="eastAsia" w:ascii="微软雅黑" w:hAnsi="微软雅黑" w:eastAsia="微软雅黑" w:cstheme="minorEastAsia"/>
          <w:sz w:val="22"/>
          <w:lang w:val="en-US" w:eastAsia="zh-CN"/>
        </w:rPr>
        <w:t>750401</w:t>
      </w:r>
      <w:r>
        <w:rPr>
          <w:rFonts w:hint="eastAsia" w:ascii="微软雅黑" w:hAnsi="微软雅黑" w:eastAsia="微软雅黑" w:cstheme="minorEastAsia"/>
          <w:sz w:val="22"/>
        </w:rPr>
        <w:t xml:space="preserve"> 舞蹈表演方向）</w:t>
      </w:r>
    </w:p>
    <w:p>
      <w:pPr>
        <w:spacing w:line="400" w:lineRule="exact"/>
        <w:ind w:firstLine="520" w:firstLineChars="200"/>
        <w:rPr>
          <w:rFonts w:ascii="微软雅黑" w:hAnsi="微软雅黑" w:eastAsia="微软雅黑"/>
          <w:b/>
          <w:bCs/>
          <w:sz w:val="26"/>
          <w:szCs w:val="26"/>
        </w:rPr>
      </w:pPr>
      <w:r>
        <w:rPr>
          <w:rFonts w:hint="eastAsia" w:ascii="微软雅黑" w:hAnsi="微软雅黑" w:eastAsia="微软雅黑"/>
          <w:b/>
          <w:bCs/>
          <w:sz w:val="26"/>
          <w:szCs w:val="26"/>
        </w:rPr>
        <w:t>二、入学要求</w:t>
      </w:r>
    </w:p>
    <w:p>
      <w:pPr>
        <w:spacing w:line="400" w:lineRule="exact"/>
        <w:rPr>
          <w:rFonts w:ascii="仿宋" w:hAnsi="仿宋" w:eastAsia="仿宋"/>
          <w:sz w:val="24"/>
          <w:szCs w:val="24"/>
        </w:rPr>
      </w:pPr>
      <w:r>
        <w:rPr>
          <w:rFonts w:hint="eastAsia" w:ascii="仿宋" w:hAnsi="仿宋" w:eastAsia="仿宋"/>
          <w:sz w:val="24"/>
          <w:szCs w:val="24"/>
        </w:rPr>
        <w:t xml:space="preserve">     </w:t>
      </w:r>
      <w:r>
        <w:rPr>
          <w:rFonts w:hint="eastAsia" w:asciiTheme="minorEastAsia" w:hAnsiTheme="minorEastAsia" w:cstheme="minorEastAsia"/>
          <w:sz w:val="22"/>
        </w:rPr>
        <w:t>初中毕业或具有同等学力</w:t>
      </w:r>
    </w:p>
    <w:p>
      <w:pPr>
        <w:spacing w:line="400" w:lineRule="exact"/>
        <w:ind w:firstLine="520" w:firstLineChars="200"/>
        <w:rPr>
          <w:rFonts w:ascii="微软雅黑" w:hAnsi="微软雅黑" w:eastAsia="微软雅黑"/>
          <w:b/>
          <w:bCs/>
          <w:sz w:val="26"/>
          <w:szCs w:val="26"/>
        </w:rPr>
      </w:pPr>
      <w:r>
        <w:rPr>
          <w:rFonts w:hint="eastAsia" w:ascii="微软雅黑" w:hAnsi="微软雅黑" w:eastAsia="微软雅黑"/>
          <w:b/>
          <w:bCs/>
          <w:sz w:val="26"/>
          <w:szCs w:val="26"/>
        </w:rPr>
        <w:t>三、基本学制</w:t>
      </w:r>
    </w:p>
    <w:p>
      <w:pPr>
        <w:spacing w:line="400" w:lineRule="exact"/>
        <w:ind w:firstLine="550" w:firstLineChars="250"/>
        <w:rPr>
          <w:rFonts w:asciiTheme="minorEastAsia" w:hAnsiTheme="minorEastAsia" w:cstheme="minorEastAsia"/>
          <w:sz w:val="22"/>
        </w:rPr>
      </w:pPr>
      <w:r>
        <w:rPr>
          <w:rFonts w:hint="eastAsia" w:asciiTheme="minorEastAsia" w:hAnsiTheme="minorEastAsia" w:cstheme="minorEastAsia"/>
          <w:sz w:val="22"/>
        </w:rPr>
        <w:t>3年</w:t>
      </w:r>
    </w:p>
    <w:p>
      <w:pPr>
        <w:spacing w:line="400" w:lineRule="exact"/>
        <w:ind w:firstLine="480"/>
        <w:rPr>
          <w:rFonts w:ascii="微软雅黑" w:hAnsi="微软雅黑" w:eastAsia="微软雅黑" w:cstheme="minorEastAsia"/>
          <w:b/>
          <w:bCs/>
          <w:sz w:val="26"/>
          <w:szCs w:val="26"/>
        </w:rPr>
      </w:pPr>
      <w:r>
        <w:rPr>
          <w:rFonts w:hint="eastAsia" w:ascii="微软雅黑" w:hAnsi="微软雅黑" w:eastAsia="微软雅黑" w:cstheme="minorEastAsia"/>
          <w:b/>
          <w:bCs/>
          <w:sz w:val="26"/>
          <w:szCs w:val="26"/>
        </w:rPr>
        <w:t>四、职业面向</w:t>
      </w:r>
    </w:p>
    <w:tbl>
      <w:tblPr>
        <w:tblStyle w:val="6"/>
        <w:tblW w:w="8011" w:type="dxa"/>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295"/>
        <w:gridCol w:w="2505"/>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5"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序号</w:t>
            </w:r>
          </w:p>
        </w:tc>
        <w:tc>
          <w:tcPr>
            <w:tcW w:w="2295" w:type="dxa"/>
          </w:tcPr>
          <w:p>
            <w:pPr>
              <w:spacing w:line="400" w:lineRule="exact"/>
              <w:rPr>
                <w:rFonts w:asciiTheme="minorEastAsia" w:hAnsiTheme="minorEastAsia" w:cstheme="minorEastAsia"/>
                <w:kern w:val="0"/>
                <w:sz w:val="22"/>
              </w:rPr>
            </w:pPr>
            <w:r>
              <w:rPr>
                <w:rFonts w:hint="eastAsia" w:asciiTheme="minorEastAsia" w:hAnsiTheme="minorEastAsia" w:cstheme="minorEastAsia"/>
                <w:kern w:val="0"/>
                <w:sz w:val="22"/>
              </w:rPr>
              <w:t>对应职业（岗位）</w:t>
            </w:r>
          </w:p>
        </w:tc>
        <w:tc>
          <w:tcPr>
            <w:tcW w:w="2505"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职业资格证书举例</w:t>
            </w:r>
          </w:p>
        </w:tc>
        <w:tc>
          <w:tcPr>
            <w:tcW w:w="2386"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25"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1</w:t>
            </w:r>
          </w:p>
        </w:tc>
        <w:tc>
          <w:tcPr>
            <w:tcW w:w="2295"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舞蹈演员</w:t>
            </w:r>
          </w:p>
        </w:tc>
        <w:tc>
          <w:tcPr>
            <w:tcW w:w="2505" w:type="dxa"/>
            <w:vMerge w:val="restart"/>
          </w:tcPr>
          <w:p>
            <w:pPr>
              <w:spacing w:line="400" w:lineRule="exact"/>
              <w:rPr>
                <w:rFonts w:asciiTheme="minorEastAsia" w:hAnsiTheme="minorEastAsia" w:cstheme="minorEastAsia"/>
                <w:kern w:val="0"/>
                <w:sz w:val="22"/>
              </w:rPr>
            </w:pPr>
            <w:r>
              <w:rPr>
                <w:rFonts w:hint="eastAsia" w:ascii="仿宋" w:hAnsi="仿宋" w:eastAsia="仿宋"/>
                <w:kern w:val="0"/>
                <w:sz w:val="24"/>
                <w:szCs w:val="24"/>
              </w:rPr>
              <w:t xml:space="preserve">       </w:t>
            </w:r>
            <w:r>
              <w:rPr>
                <w:rFonts w:hint="eastAsia" w:asciiTheme="minorEastAsia" w:hAnsiTheme="minorEastAsia" w:cstheme="minorEastAsia"/>
                <w:kern w:val="0"/>
                <w:sz w:val="22"/>
              </w:rPr>
              <w:t xml:space="preserve"> 演员</w:t>
            </w:r>
          </w:p>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舞蹈演员</w:t>
            </w:r>
          </w:p>
          <w:p>
            <w:pPr>
              <w:spacing w:line="400" w:lineRule="exact"/>
              <w:jc w:val="center"/>
              <w:rPr>
                <w:rFonts w:ascii="仿宋" w:hAnsi="仿宋" w:eastAsia="仿宋"/>
                <w:kern w:val="0"/>
                <w:sz w:val="24"/>
                <w:szCs w:val="24"/>
              </w:rPr>
            </w:pPr>
            <w:r>
              <w:rPr>
                <w:rFonts w:hint="eastAsia" w:asciiTheme="minorEastAsia" w:hAnsiTheme="minorEastAsia" w:cstheme="minorEastAsia"/>
                <w:kern w:val="0"/>
                <w:sz w:val="22"/>
              </w:rPr>
              <w:t>电影电视演员</w:t>
            </w:r>
          </w:p>
        </w:tc>
        <w:tc>
          <w:tcPr>
            <w:tcW w:w="2386" w:type="dxa"/>
            <w:vMerge w:val="restart"/>
          </w:tcPr>
          <w:p>
            <w:pPr>
              <w:spacing w:line="400" w:lineRule="exact"/>
              <w:jc w:val="center"/>
              <w:rPr>
                <w:rFonts w:ascii="仿宋" w:hAnsi="仿宋" w:eastAsia="仿宋"/>
                <w:kern w:val="0"/>
                <w:sz w:val="24"/>
                <w:szCs w:val="24"/>
              </w:rPr>
            </w:pPr>
          </w:p>
          <w:p>
            <w:pPr>
              <w:spacing w:line="400" w:lineRule="exact"/>
              <w:jc w:val="center"/>
              <w:rPr>
                <w:rFonts w:ascii="仿宋" w:hAnsi="仿宋" w:eastAsia="仿宋"/>
                <w:kern w:val="0"/>
                <w:sz w:val="24"/>
                <w:szCs w:val="24"/>
              </w:rPr>
            </w:pPr>
            <w:r>
              <w:rPr>
                <w:rFonts w:hint="eastAsia" w:asciiTheme="minorEastAsia" w:hAnsiTheme="minorEastAsia" w:cstheme="minorEastAsia"/>
                <w:kern w:val="0"/>
                <w:sz w:val="22"/>
              </w:rPr>
              <w:t>中国舞表演</w:t>
            </w:r>
          </w:p>
          <w:p>
            <w:pPr>
              <w:spacing w:line="4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5"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2</w:t>
            </w:r>
          </w:p>
        </w:tc>
        <w:tc>
          <w:tcPr>
            <w:tcW w:w="2295"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电影电视演员</w:t>
            </w:r>
          </w:p>
        </w:tc>
        <w:tc>
          <w:tcPr>
            <w:tcW w:w="2505" w:type="dxa"/>
            <w:vMerge w:val="continue"/>
          </w:tcPr>
          <w:p>
            <w:pPr>
              <w:spacing w:line="400" w:lineRule="exact"/>
              <w:rPr>
                <w:rFonts w:ascii="仿宋" w:hAnsi="仿宋" w:eastAsia="仿宋"/>
                <w:kern w:val="0"/>
                <w:sz w:val="24"/>
                <w:szCs w:val="24"/>
              </w:rPr>
            </w:pPr>
          </w:p>
        </w:tc>
        <w:tc>
          <w:tcPr>
            <w:tcW w:w="2386" w:type="dxa"/>
            <w:vMerge w:val="continue"/>
          </w:tcPr>
          <w:p>
            <w:pPr>
              <w:spacing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5"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3</w:t>
            </w:r>
          </w:p>
        </w:tc>
        <w:tc>
          <w:tcPr>
            <w:tcW w:w="2295"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舞蹈教师</w:t>
            </w:r>
          </w:p>
        </w:tc>
        <w:tc>
          <w:tcPr>
            <w:tcW w:w="2505" w:type="dxa"/>
            <w:vMerge w:val="continue"/>
          </w:tcPr>
          <w:p>
            <w:pPr>
              <w:spacing w:line="400" w:lineRule="exact"/>
              <w:rPr>
                <w:rFonts w:ascii="仿宋" w:hAnsi="仿宋" w:eastAsia="仿宋"/>
                <w:kern w:val="0"/>
                <w:sz w:val="24"/>
                <w:szCs w:val="24"/>
              </w:rPr>
            </w:pPr>
          </w:p>
        </w:tc>
        <w:tc>
          <w:tcPr>
            <w:tcW w:w="2386" w:type="dxa"/>
            <w:vMerge w:val="continue"/>
          </w:tcPr>
          <w:p>
            <w:pPr>
              <w:spacing w:line="400" w:lineRule="exact"/>
              <w:rPr>
                <w:rFonts w:ascii="仿宋" w:hAnsi="仿宋" w:eastAsia="仿宋"/>
                <w:kern w:val="0"/>
                <w:sz w:val="24"/>
                <w:szCs w:val="24"/>
              </w:rPr>
            </w:pPr>
          </w:p>
        </w:tc>
      </w:tr>
    </w:tbl>
    <w:p>
      <w:pPr>
        <w:spacing w:line="400" w:lineRule="exact"/>
        <w:ind w:firstLine="520" w:firstLineChars="200"/>
        <w:rPr>
          <w:rFonts w:ascii="微软雅黑" w:hAnsi="微软雅黑" w:eastAsia="微软雅黑" w:cstheme="minorEastAsia"/>
          <w:b/>
          <w:bCs/>
          <w:sz w:val="26"/>
          <w:szCs w:val="26"/>
        </w:rPr>
      </w:pPr>
      <w:r>
        <w:rPr>
          <w:rFonts w:hint="eastAsia" w:ascii="微软雅黑" w:hAnsi="微软雅黑" w:eastAsia="微软雅黑" w:cstheme="minorEastAsia"/>
          <w:b/>
          <w:bCs/>
          <w:sz w:val="26"/>
          <w:szCs w:val="26"/>
        </w:rPr>
        <w:t>五、 培养目标与培养规格</w:t>
      </w:r>
    </w:p>
    <w:p>
      <w:pPr>
        <w:spacing w:line="400" w:lineRule="exact"/>
        <w:ind w:firstLine="360" w:firstLineChars="150"/>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（一）培养目标</w:t>
      </w:r>
    </w:p>
    <w:p>
      <w:pPr>
        <w:spacing w:line="400" w:lineRule="exact"/>
        <w:ind w:firstLine="550" w:firstLineChars="250"/>
        <w:rPr>
          <w:rFonts w:ascii="仿宋" w:hAnsi="仿宋" w:eastAsia="仿宋" w:cs="微软雅黑"/>
          <w:color w:val="000000" w:themeColor="text1"/>
          <w:sz w:val="24"/>
          <w:szCs w:val="24"/>
        </w:rPr>
      </w:pPr>
      <w:r>
        <w:rPr>
          <w:rFonts w:hint="eastAsia" w:asciiTheme="minorEastAsia" w:hAnsiTheme="minorEastAsia" w:cstheme="minorEastAsia"/>
          <w:sz w:val="22"/>
        </w:rPr>
        <w:t>本专业坚持立德树人，培养掌握舞蹈表演专业必备的基础理论知识，具有较强的舞蹈表演表演能力、舞蹈培训、辅导能力，面向文化艺术行业企事业单位（演艺团体），文化传播和演艺公司，以及基层文化站、社会文化培训机构，从事舞蹈表演、艺术辅导和社会培训等工作，德、智、体、美全面发展的高素质劳动者和技能型人才。</w:t>
      </w:r>
    </w:p>
    <w:p>
      <w:pPr>
        <w:spacing w:line="400" w:lineRule="exact"/>
        <w:ind w:firstLine="240" w:firstLineChars="100"/>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（二）培养规格</w:t>
      </w:r>
    </w:p>
    <w:p>
      <w:pPr>
        <w:pStyle w:val="4"/>
        <w:widowControl/>
        <w:spacing w:before="0" w:beforeAutospacing="0" w:after="0" w:afterAutospacing="0" w:line="400" w:lineRule="exact"/>
        <w:ind w:firstLine="440" w:firstLineChars="200"/>
        <w:rPr>
          <w:rStyle w:val="8"/>
          <w:rFonts w:asciiTheme="minorEastAsia" w:hAnsiTheme="minorEastAsia" w:cstheme="minorEastAsia"/>
          <w:b w:val="0"/>
          <w:bCs/>
          <w:color w:val="212121"/>
          <w:sz w:val="22"/>
          <w:szCs w:val="22"/>
        </w:rPr>
      </w:pPr>
      <w:r>
        <w:rPr>
          <w:rStyle w:val="8"/>
          <w:rFonts w:hint="eastAsia" w:asciiTheme="minorEastAsia" w:hAnsiTheme="minorEastAsia" w:cstheme="minorEastAsia"/>
          <w:b w:val="0"/>
          <w:bCs/>
          <w:color w:val="212121"/>
          <w:sz w:val="22"/>
          <w:szCs w:val="22"/>
        </w:rPr>
        <w:t>1、职业素养</w:t>
      </w:r>
    </w:p>
    <w:p>
      <w:pPr>
        <w:pStyle w:val="4"/>
        <w:widowControl/>
        <w:spacing w:before="0" w:beforeAutospacing="0" w:after="0" w:afterAutospacing="0" w:line="400" w:lineRule="exact"/>
        <w:ind w:firstLine="440" w:firstLineChars="200"/>
        <w:rPr>
          <w:rFonts w:asciiTheme="minorEastAsia" w:hAnsiTheme="minorEastAsia" w:cstheme="minorEastAsia"/>
          <w:color w:val="212121"/>
          <w:sz w:val="22"/>
          <w:szCs w:val="22"/>
        </w:rPr>
      </w:pPr>
      <w:r>
        <w:rPr>
          <w:rFonts w:hint="eastAsia" w:asciiTheme="minorEastAsia" w:hAnsiTheme="minorEastAsia" w:cstheme="minorEastAsia"/>
          <w:sz w:val="22"/>
          <w:szCs w:val="22"/>
        </w:rPr>
        <w:t>(1)具有良好的职业道德，能自觉遵守行业法规、规范和企业规章制度。</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(2)热爱生活，热爱舞蹈事业，树立毕生从艺的职业理想。</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(3)具有刻苦学习、顽强训练、团结协作的精神。</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(4)了解地域和民族风情，具有较好的人文素养。</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(5)养成善于观察、勤于思索、乐于探索、勇于创新的习惯和品质。</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(6)具有一定的计算机操作能力。</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(7)树立正确的文艺观和审美观，自觉坚持为人民服务、为社会主义服务。</w:t>
      </w:r>
    </w:p>
    <w:p>
      <w:pPr>
        <w:pStyle w:val="4"/>
        <w:widowControl/>
        <w:spacing w:before="0" w:beforeAutospacing="0" w:after="0" w:afterAutospacing="0" w:line="400" w:lineRule="exact"/>
        <w:ind w:firstLine="480" w:firstLineChars="200"/>
        <w:rPr>
          <w:rStyle w:val="8"/>
          <w:rFonts w:asciiTheme="minorEastAsia" w:hAnsiTheme="minorEastAsia" w:cstheme="minorEastAsia"/>
          <w:b w:val="0"/>
          <w:bCs/>
          <w:color w:val="212121"/>
        </w:rPr>
      </w:pPr>
      <w:r>
        <w:rPr>
          <w:rStyle w:val="8"/>
          <w:rFonts w:hint="eastAsia" w:asciiTheme="minorEastAsia" w:hAnsiTheme="minorEastAsia" w:cstheme="minorEastAsia"/>
          <w:b w:val="0"/>
          <w:bCs/>
          <w:color w:val="212121"/>
        </w:rPr>
        <w:t>2</w:t>
      </w:r>
      <w:r>
        <w:rPr>
          <w:rStyle w:val="8"/>
          <w:rFonts w:hint="eastAsia" w:asciiTheme="minorEastAsia" w:hAnsiTheme="minorEastAsia" w:cstheme="minorEastAsia"/>
          <w:b w:val="0"/>
          <w:bCs/>
          <w:color w:val="212121"/>
          <w:sz w:val="22"/>
          <w:szCs w:val="22"/>
        </w:rPr>
        <w:t>、专业知识技能</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(1)掌握舞蹈表演艺术的基本特点和基础理论。</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(2)具备身体控制、跳转翻等各项舞蹈基本技能。</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(3)具备运用肢体表现舞蹈语汇，呈现艺术作品的表演能力。</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(4)具备初步的艺术审美和舞蹈鉴赏能力。</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(5)具备初步的舞蹈辅导和参与社会文化活动的能力。</w:t>
      </w:r>
    </w:p>
    <w:p>
      <w:pPr>
        <w:spacing w:line="400" w:lineRule="exact"/>
        <w:ind w:firstLine="550" w:firstLineChars="250"/>
        <w:rPr>
          <w:rFonts w:asciiTheme="minorEastAsia" w:hAnsiTheme="minorEastAsia" w:cstheme="minorEastAsia"/>
          <w:sz w:val="22"/>
        </w:rPr>
      </w:pPr>
      <w:r>
        <w:rPr>
          <w:rFonts w:hint="eastAsia" w:asciiTheme="minorEastAsia" w:hAnsiTheme="minorEastAsia" w:cstheme="minorEastAsia"/>
          <w:sz w:val="22"/>
        </w:rPr>
        <w:t>3、专业（技能）方向——中国舞表演</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(1)具备较扎实的中国舞表演基本能力。</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(2)具备较好的中国民族民间舞蹈表演能力。</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(3)具备毯子功基本技术技巧。</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(4)初步掌握中国古典舞身法韵律风格</w:t>
      </w:r>
    </w:p>
    <w:p>
      <w:pPr>
        <w:spacing w:line="400" w:lineRule="exact"/>
        <w:ind w:left="480"/>
        <w:rPr>
          <w:rFonts w:ascii="微软雅黑" w:hAnsi="微软雅黑" w:eastAsia="微软雅黑" w:cstheme="minorEastAsia"/>
          <w:b/>
          <w:bCs/>
          <w:sz w:val="26"/>
          <w:szCs w:val="26"/>
        </w:rPr>
      </w:pPr>
      <w:r>
        <w:rPr>
          <w:rFonts w:hint="eastAsia" w:ascii="微软雅黑" w:hAnsi="微软雅黑" w:eastAsia="微软雅黑" w:cstheme="minorEastAsia"/>
          <w:b/>
          <w:bCs/>
          <w:sz w:val="26"/>
          <w:szCs w:val="26"/>
        </w:rPr>
        <w:t>六、课程设置及要求</w:t>
      </w:r>
    </w:p>
    <w:p>
      <w:pPr>
        <w:spacing w:line="400" w:lineRule="exact"/>
        <w:ind w:firstLine="495" w:firstLineChars="225"/>
        <w:rPr>
          <w:rFonts w:asciiTheme="minorEastAsia" w:hAnsiTheme="minorEastAsia" w:cstheme="minorEastAsia"/>
          <w:sz w:val="22"/>
        </w:rPr>
      </w:pPr>
      <w:r>
        <w:rPr>
          <w:rFonts w:hint="eastAsia" w:asciiTheme="minorEastAsia" w:hAnsiTheme="minorEastAsia" w:cstheme="minorEastAsia"/>
          <w:sz w:val="22"/>
        </w:rPr>
        <w:t>本专业课程设置分为公共基础课和专业技能课。</w:t>
      </w:r>
    </w:p>
    <w:p>
      <w:pPr>
        <w:spacing w:line="400" w:lineRule="exact"/>
        <w:ind w:firstLine="495" w:firstLineChars="225"/>
        <w:rPr>
          <w:rFonts w:asciiTheme="minorEastAsia" w:hAnsiTheme="minorEastAsia" w:cstheme="minorEastAsia"/>
          <w:sz w:val="22"/>
        </w:rPr>
      </w:pPr>
      <w:r>
        <w:rPr>
          <w:rFonts w:hint="eastAsia" w:asciiTheme="minorEastAsia" w:hAnsiTheme="minorEastAsia" w:cstheme="minorEastAsia"/>
          <w:sz w:val="22"/>
        </w:rPr>
        <w:t>公共基础课包括语文、数学、外语、地理、历史、政治、信息技术、体育与健康。中华传统文化、职业素养列为选修课。</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专业技能课包括专业核心课、专业（技能）方向课和专业选修课。实习实训是专业技能课教学的重要内容，含校内外实训、顶岗实习等多种形式。</w:t>
      </w:r>
    </w:p>
    <w:p>
      <w:pPr>
        <w:numPr>
          <w:ilvl w:val="0"/>
          <w:numId w:val="1"/>
        </w:numPr>
        <w:spacing w:line="400" w:lineRule="exact"/>
        <w:ind w:firstLine="442" w:firstLineChars="200"/>
        <w:rPr>
          <w:rFonts w:asciiTheme="minorEastAsia" w:hAnsiTheme="minorEastAsia" w:cstheme="minorEastAsia"/>
          <w:b/>
          <w:bCs/>
          <w:sz w:val="22"/>
        </w:rPr>
      </w:pPr>
      <w:r>
        <w:rPr>
          <w:rFonts w:hint="eastAsia" w:asciiTheme="minorEastAsia" w:hAnsiTheme="minorEastAsia" w:cstheme="minorEastAsia"/>
          <w:b/>
          <w:bCs/>
          <w:sz w:val="22"/>
        </w:rPr>
        <w:t>公共基础课</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995"/>
        <w:gridCol w:w="483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序号</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课程名称</w:t>
            </w:r>
          </w:p>
        </w:tc>
        <w:tc>
          <w:tcPr>
            <w:tcW w:w="4830"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主要教学内容和要求</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思想政治</w:t>
            </w:r>
          </w:p>
        </w:tc>
        <w:tc>
          <w:tcPr>
            <w:tcW w:w="4830" w:type="dxa"/>
            <w:shd w:val="clear" w:color="auto" w:fill="auto"/>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依据《普通高中学校思想政治课教学大纲》开设，并与专业实际和行业发展密切结合</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2</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语文</w:t>
            </w:r>
          </w:p>
        </w:tc>
        <w:tc>
          <w:tcPr>
            <w:tcW w:w="4830" w:type="dxa"/>
            <w:shd w:val="clear" w:color="auto" w:fill="auto"/>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依据《普通高中学校语文课教学大纲》开设，并注重在职业模块的教学内容中体现专业特色</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数学</w:t>
            </w:r>
          </w:p>
        </w:tc>
        <w:tc>
          <w:tcPr>
            <w:tcW w:w="4830" w:type="dxa"/>
            <w:shd w:val="clear" w:color="auto" w:fill="auto"/>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依据《普通高中学校数学课教学大纲》开设，并注重在职业模块的教学内容中体现专业特色</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4</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英语</w:t>
            </w:r>
          </w:p>
        </w:tc>
        <w:tc>
          <w:tcPr>
            <w:tcW w:w="4830" w:type="dxa"/>
            <w:shd w:val="clear" w:color="auto" w:fill="auto"/>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依据《普通高中学校英语课教学大纲》开设，并注重在职业模块的教学内容中体现专业特色</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5</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计算机应用与基础</w:t>
            </w:r>
          </w:p>
        </w:tc>
        <w:tc>
          <w:tcPr>
            <w:tcW w:w="4830" w:type="dxa"/>
            <w:shd w:val="clear" w:color="auto" w:fill="auto"/>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依据《中等职业学校计算机应用基础教学大纲》开设，并注重在职业模块的教学内容中体现专业特色</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6</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体育与健康</w:t>
            </w:r>
          </w:p>
        </w:tc>
        <w:tc>
          <w:tcPr>
            <w:tcW w:w="4830" w:type="dxa"/>
            <w:shd w:val="clear" w:color="auto" w:fill="auto"/>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依据《中等职业学校体育与健康教学大纲》开设，并与专业实际和行业发展密切结合</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7</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地理</w:t>
            </w:r>
          </w:p>
        </w:tc>
        <w:tc>
          <w:tcPr>
            <w:tcW w:w="4830" w:type="dxa"/>
            <w:shd w:val="clear" w:color="auto" w:fill="auto"/>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依据《普通高中学校地理课教学大纲》开设，并注重在职业模块的教学内容中体现专业特色</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3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8</w:t>
            </w:r>
          </w:p>
        </w:tc>
        <w:tc>
          <w:tcPr>
            <w:tcW w:w="199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历史</w:t>
            </w:r>
          </w:p>
        </w:tc>
        <w:tc>
          <w:tcPr>
            <w:tcW w:w="4830" w:type="dxa"/>
            <w:shd w:val="clear" w:color="auto" w:fill="auto"/>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依据《普通高中学校历史课教学大纲》开设，并与专业实际和行业发展密切结合</w:t>
            </w:r>
          </w:p>
        </w:tc>
        <w:tc>
          <w:tcPr>
            <w:tcW w:w="105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136</w:t>
            </w:r>
          </w:p>
        </w:tc>
      </w:tr>
    </w:tbl>
    <w:p>
      <w:pPr>
        <w:tabs>
          <w:tab w:val="left" w:pos="312"/>
        </w:tabs>
        <w:spacing w:line="400" w:lineRule="exact"/>
        <w:ind w:left="481"/>
        <w:rPr>
          <w:rFonts w:ascii="微软雅黑" w:hAnsi="微软雅黑" w:eastAsia="微软雅黑" w:cstheme="minorEastAsia"/>
          <w:b/>
          <w:bCs/>
          <w:sz w:val="24"/>
          <w:szCs w:val="24"/>
        </w:rPr>
      </w:pPr>
    </w:p>
    <w:p>
      <w:pPr>
        <w:tabs>
          <w:tab w:val="left" w:pos="312"/>
        </w:tabs>
        <w:spacing w:line="400" w:lineRule="exact"/>
        <w:ind w:left="481"/>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（二）专业技能课</w:t>
      </w:r>
    </w:p>
    <w:p>
      <w:pPr>
        <w:spacing w:line="600" w:lineRule="exact"/>
        <w:ind w:firstLine="442" w:firstLineChars="200"/>
        <w:rPr>
          <w:rFonts w:asciiTheme="minorEastAsia" w:hAnsiTheme="minorEastAsia" w:cstheme="minorEastAsia"/>
          <w:sz w:val="22"/>
        </w:rPr>
      </w:pPr>
      <w:r>
        <w:rPr>
          <w:rFonts w:hint="eastAsia" w:asciiTheme="minorEastAsia" w:hAnsiTheme="minorEastAsia" w:cstheme="minorEastAsia"/>
          <w:b/>
          <w:bCs/>
          <w:sz w:val="22"/>
        </w:rPr>
        <w:t>1</w:t>
      </w:r>
      <w:r>
        <w:rPr>
          <w:rFonts w:hint="eastAsia" w:asciiTheme="minorEastAsia" w:hAnsiTheme="minorEastAsia" w:cstheme="minorEastAsia"/>
          <w:sz w:val="22"/>
        </w:rPr>
        <w:t>.专业核心课</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909"/>
        <w:gridCol w:w="4906"/>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序号</w:t>
            </w:r>
          </w:p>
        </w:tc>
        <w:tc>
          <w:tcPr>
            <w:tcW w:w="190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课程名称</w:t>
            </w:r>
          </w:p>
        </w:tc>
        <w:tc>
          <w:tcPr>
            <w:tcW w:w="490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主要教学内容和要求</w:t>
            </w:r>
          </w:p>
        </w:tc>
        <w:tc>
          <w:tcPr>
            <w:tcW w:w="98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2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w:t>
            </w:r>
          </w:p>
        </w:tc>
        <w:tc>
          <w:tcPr>
            <w:tcW w:w="190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基本乐理</w:t>
            </w:r>
          </w:p>
          <w:p>
            <w:pPr>
              <w:spacing w:line="400" w:lineRule="exact"/>
              <w:jc w:val="center"/>
              <w:rPr>
                <w:rFonts w:asciiTheme="minorEastAsia" w:hAnsiTheme="minorEastAsia" w:cstheme="minorEastAsia"/>
                <w:sz w:val="22"/>
              </w:rPr>
            </w:pPr>
          </w:p>
        </w:tc>
        <w:tc>
          <w:tcPr>
            <w:tcW w:w="4906" w:type="dxa"/>
            <w:shd w:val="clear" w:color="auto" w:fill="auto"/>
          </w:tcPr>
          <w:p>
            <w:pPr>
              <w:spacing w:line="400" w:lineRule="exact"/>
              <w:ind w:firstLine="220" w:firstLineChars="100"/>
              <w:rPr>
                <w:rFonts w:asciiTheme="minorEastAsia" w:hAnsiTheme="minorEastAsia" w:cstheme="minorEastAsia"/>
                <w:sz w:val="22"/>
              </w:rPr>
            </w:pPr>
            <w:r>
              <w:rPr>
                <w:rFonts w:hint="eastAsia" w:asciiTheme="minorEastAsia" w:hAnsiTheme="minorEastAsia" w:cstheme="minorEastAsia"/>
                <w:sz w:val="22"/>
              </w:rPr>
              <w:t>掌握音、音程、节奏、节拍、调试、转调等音乐理论基础知识，并能运用这些知识理性认知、分析、鉴赏和表现音乐</w:t>
            </w:r>
          </w:p>
        </w:tc>
        <w:tc>
          <w:tcPr>
            <w:tcW w:w="98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2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2</w:t>
            </w:r>
          </w:p>
        </w:tc>
        <w:tc>
          <w:tcPr>
            <w:tcW w:w="190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舞蹈基训</w:t>
            </w:r>
          </w:p>
        </w:tc>
        <w:tc>
          <w:tcPr>
            <w:tcW w:w="4906" w:type="dxa"/>
            <w:shd w:val="clear" w:color="auto" w:fill="auto"/>
          </w:tcPr>
          <w:p>
            <w:pPr>
              <w:spacing w:line="400" w:lineRule="exact"/>
              <w:ind w:firstLine="220" w:firstLineChars="100"/>
              <w:rPr>
                <w:rFonts w:asciiTheme="minorEastAsia" w:hAnsiTheme="minorEastAsia" w:cstheme="minorEastAsia"/>
                <w:sz w:val="22"/>
              </w:rPr>
            </w:pPr>
            <w:r>
              <w:rPr>
                <w:rFonts w:hint="eastAsia" w:asciiTheme="minorEastAsia" w:hAnsiTheme="minorEastAsia" w:cstheme="minorEastAsia"/>
                <w:sz w:val="22"/>
              </w:rPr>
              <w:t>具有较全面扎实的舞蹈基本技能、技巧以及与此相联系的中国舞蹈风格、韵律、音乐感和艺术表现力</w:t>
            </w:r>
          </w:p>
        </w:tc>
        <w:tc>
          <w:tcPr>
            <w:tcW w:w="98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w:t>
            </w:r>
          </w:p>
        </w:tc>
        <w:tc>
          <w:tcPr>
            <w:tcW w:w="190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剧目排练</w:t>
            </w:r>
          </w:p>
        </w:tc>
        <w:tc>
          <w:tcPr>
            <w:tcW w:w="4906" w:type="dxa"/>
            <w:shd w:val="clear" w:color="auto" w:fill="auto"/>
          </w:tcPr>
          <w:p>
            <w:pPr>
              <w:spacing w:line="400" w:lineRule="exact"/>
              <w:rPr>
                <w:rFonts w:asciiTheme="minorEastAsia" w:hAnsiTheme="minorEastAsia" w:cstheme="minorEastAsia"/>
                <w:sz w:val="22"/>
              </w:rPr>
            </w:pPr>
            <w:r>
              <w:rPr>
                <w:rFonts w:hint="eastAsia" w:asciiTheme="minorEastAsia" w:hAnsiTheme="minorEastAsia" w:cstheme="minorEastAsia"/>
                <w:sz w:val="22"/>
              </w:rPr>
              <w:t xml:space="preserve">  掌握舞蹈表演元素、表演小品、经典舞蹈剧目、舞剧片断等，具备理解作品和表现作品的基本能力</w:t>
            </w:r>
          </w:p>
        </w:tc>
        <w:tc>
          <w:tcPr>
            <w:tcW w:w="98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4</w:t>
            </w:r>
          </w:p>
        </w:tc>
        <w:tc>
          <w:tcPr>
            <w:tcW w:w="190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武功</w:t>
            </w:r>
          </w:p>
        </w:tc>
        <w:tc>
          <w:tcPr>
            <w:tcW w:w="4906" w:type="dxa"/>
            <w:shd w:val="clear" w:color="auto" w:fill="auto"/>
          </w:tcPr>
          <w:p>
            <w:pPr>
              <w:spacing w:line="400" w:lineRule="exact"/>
              <w:ind w:firstLine="220" w:firstLineChars="100"/>
              <w:rPr>
                <w:rFonts w:asciiTheme="minorEastAsia" w:hAnsiTheme="minorEastAsia" w:cstheme="minorEastAsia"/>
                <w:sz w:val="22"/>
              </w:rPr>
            </w:pPr>
            <w:r>
              <w:rPr>
                <w:rFonts w:hint="eastAsia" w:asciiTheme="minorEastAsia" w:hAnsiTheme="minorEastAsia" w:cstheme="minorEastAsia"/>
                <w:sz w:val="22"/>
              </w:rPr>
              <w:t>掌握武功的基本要领和作用，掌握形体训练与武功技巧，更好的为舞台艺术服务。</w:t>
            </w:r>
          </w:p>
        </w:tc>
        <w:tc>
          <w:tcPr>
            <w:tcW w:w="98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2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5</w:t>
            </w:r>
          </w:p>
        </w:tc>
        <w:tc>
          <w:tcPr>
            <w:tcW w:w="190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音乐欣赏</w:t>
            </w:r>
          </w:p>
        </w:tc>
        <w:tc>
          <w:tcPr>
            <w:tcW w:w="4906" w:type="dxa"/>
            <w:shd w:val="clear" w:color="auto" w:fill="auto"/>
          </w:tcPr>
          <w:p>
            <w:pPr>
              <w:spacing w:line="400" w:lineRule="exact"/>
              <w:ind w:firstLine="220" w:firstLineChars="100"/>
              <w:rPr>
                <w:rFonts w:asciiTheme="minorEastAsia" w:hAnsiTheme="minorEastAsia" w:cstheme="minorEastAsia"/>
                <w:sz w:val="22"/>
              </w:rPr>
            </w:pPr>
            <w:r>
              <w:rPr>
                <w:rFonts w:hint="eastAsia" w:asciiTheme="minorEastAsia" w:hAnsiTheme="minorEastAsia" w:cstheme="minorEastAsia"/>
                <w:sz w:val="22"/>
              </w:rPr>
              <w:t>掌握音乐基本理论知识并能融入舞蹈专业的学习；能赏析具有代表性的音乐和舞蹈等音乐作品</w:t>
            </w:r>
          </w:p>
        </w:tc>
        <w:tc>
          <w:tcPr>
            <w:tcW w:w="98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2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6</w:t>
            </w:r>
          </w:p>
        </w:tc>
        <w:tc>
          <w:tcPr>
            <w:tcW w:w="190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舞蹈赏析</w:t>
            </w:r>
          </w:p>
        </w:tc>
        <w:tc>
          <w:tcPr>
            <w:tcW w:w="4906" w:type="dxa"/>
            <w:shd w:val="clear" w:color="auto" w:fill="auto"/>
          </w:tcPr>
          <w:p>
            <w:pPr>
              <w:spacing w:line="400" w:lineRule="exact"/>
              <w:ind w:firstLine="220" w:firstLineChars="100"/>
              <w:rPr>
                <w:rFonts w:asciiTheme="minorEastAsia" w:hAnsiTheme="minorEastAsia" w:cstheme="minorEastAsia"/>
                <w:sz w:val="22"/>
              </w:rPr>
            </w:pPr>
            <w:r>
              <w:rPr>
                <w:rFonts w:hint="eastAsia" w:asciiTheme="minorEastAsia" w:hAnsiTheme="minorEastAsia" w:cstheme="minorEastAsia"/>
                <w:color w:val="333333"/>
                <w:sz w:val="22"/>
                <w:shd w:val="clear" w:color="auto" w:fill="FFFFFF"/>
              </w:rPr>
              <w:t>通过鉴赏与表现舞蹈的审美活动，使学生能够充分体验舞蹈的美和蕴涵于其中的丰富情感，为舞蹈所表达的真善美产生强烈的情感体验。</w:t>
            </w:r>
          </w:p>
        </w:tc>
        <w:tc>
          <w:tcPr>
            <w:tcW w:w="98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68</w:t>
            </w:r>
          </w:p>
        </w:tc>
      </w:tr>
    </w:tbl>
    <w:p>
      <w:pPr>
        <w:tabs>
          <w:tab w:val="left" w:pos="312"/>
        </w:tabs>
        <w:spacing w:line="400" w:lineRule="exact"/>
        <w:rPr>
          <w:rFonts w:asciiTheme="minorEastAsia" w:hAnsiTheme="minorEastAsia" w:cstheme="minorEastAsia"/>
          <w:sz w:val="24"/>
          <w:szCs w:val="24"/>
        </w:rPr>
      </w:pPr>
    </w:p>
    <w:p>
      <w:pPr>
        <w:numPr>
          <w:ilvl w:val="0"/>
          <w:numId w:val="2"/>
        </w:numPr>
        <w:spacing w:line="400" w:lineRule="exact"/>
        <w:rPr>
          <w:rFonts w:asciiTheme="minorEastAsia" w:hAnsiTheme="minorEastAsia" w:cstheme="minorEastAsia"/>
          <w:sz w:val="24"/>
          <w:szCs w:val="24"/>
        </w:rPr>
      </w:pPr>
      <w:r>
        <w:rPr>
          <w:rFonts w:hint="eastAsia" w:asciiTheme="minorEastAsia" w:hAnsiTheme="minorEastAsia" w:cstheme="minorEastAsia"/>
          <w:sz w:val="24"/>
          <w:szCs w:val="24"/>
        </w:rPr>
        <w:t>专业（技能）课</w:t>
      </w:r>
    </w:p>
    <w:p>
      <w:pPr>
        <w:spacing w:line="400" w:lineRule="exact"/>
        <w:rPr>
          <w:rFonts w:ascii="仿宋" w:hAnsi="仿宋" w:eastAsia="仿宋" w:cs="华文仿宋"/>
          <w:b/>
          <w:bCs/>
          <w:sz w:val="24"/>
          <w:szCs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81"/>
        <w:gridCol w:w="4694"/>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shd w:val="clear" w:color="auto" w:fill="auto"/>
            <w:vAlign w:val="center"/>
          </w:tcPr>
          <w:p>
            <w:pPr>
              <w:spacing w:line="400" w:lineRule="exact"/>
              <w:rPr>
                <w:rFonts w:asciiTheme="minorEastAsia" w:hAnsiTheme="minorEastAsia" w:cstheme="minorEastAsia"/>
                <w:sz w:val="22"/>
              </w:rPr>
            </w:pPr>
            <w:r>
              <w:rPr>
                <w:rFonts w:hint="eastAsia" w:asciiTheme="minorEastAsia" w:hAnsiTheme="minorEastAsia" w:cstheme="minorEastAsia"/>
                <w:sz w:val="22"/>
              </w:rPr>
              <w:t>序号</w:t>
            </w:r>
          </w:p>
        </w:tc>
        <w:tc>
          <w:tcPr>
            <w:tcW w:w="1881" w:type="dxa"/>
            <w:shd w:val="clear" w:color="auto" w:fill="auto"/>
            <w:vAlign w:val="center"/>
          </w:tcPr>
          <w:p>
            <w:pPr>
              <w:spacing w:line="360" w:lineRule="auto"/>
              <w:jc w:val="center"/>
              <w:rPr>
                <w:rFonts w:asciiTheme="minorEastAsia" w:hAnsiTheme="minorEastAsia" w:cstheme="minorEastAsia"/>
                <w:sz w:val="22"/>
              </w:rPr>
            </w:pPr>
            <w:r>
              <w:rPr>
                <w:rFonts w:hint="eastAsia" w:asciiTheme="minorEastAsia" w:hAnsiTheme="minorEastAsia" w:cstheme="minorEastAsia"/>
                <w:sz w:val="22"/>
              </w:rPr>
              <w:t>课程名称</w:t>
            </w:r>
          </w:p>
        </w:tc>
        <w:tc>
          <w:tcPr>
            <w:tcW w:w="4694" w:type="dxa"/>
            <w:shd w:val="clear" w:color="auto" w:fill="auto"/>
            <w:vAlign w:val="center"/>
          </w:tcPr>
          <w:p>
            <w:pPr>
              <w:spacing w:line="360" w:lineRule="auto"/>
              <w:jc w:val="center"/>
              <w:rPr>
                <w:rFonts w:asciiTheme="minorEastAsia" w:hAnsiTheme="minorEastAsia" w:cstheme="minorEastAsia"/>
                <w:sz w:val="22"/>
              </w:rPr>
            </w:pPr>
            <w:r>
              <w:rPr>
                <w:rFonts w:hint="eastAsia" w:asciiTheme="minorEastAsia" w:hAnsiTheme="minorEastAsia" w:cstheme="minorEastAsia"/>
                <w:sz w:val="22"/>
              </w:rPr>
              <w:t>主要教学内容和要求</w:t>
            </w:r>
          </w:p>
        </w:tc>
        <w:tc>
          <w:tcPr>
            <w:tcW w:w="1197" w:type="dxa"/>
            <w:shd w:val="clear" w:color="auto" w:fill="auto"/>
            <w:vAlign w:val="center"/>
          </w:tcPr>
          <w:p>
            <w:pPr>
              <w:spacing w:line="360" w:lineRule="auto"/>
              <w:jc w:val="center"/>
              <w:rPr>
                <w:rFonts w:asciiTheme="minorEastAsia" w:hAnsiTheme="minorEastAsia" w:cstheme="minorEastAsia"/>
                <w:sz w:val="22"/>
              </w:rPr>
            </w:pPr>
            <w:r>
              <w:rPr>
                <w:rFonts w:hint="eastAsia" w:asciiTheme="minorEastAsia" w:hAnsiTheme="minorEastAsia" w:cstheme="minorEastAsia"/>
                <w:sz w:val="22"/>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50" w:type="dxa"/>
            <w:shd w:val="clear" w:color="auto" w:fill="auto"/>
            <w:vAlign w:val="center"/>
          </w:tcPr>
          <w:p>
            <w:pPr>
              <w:spacing w:line="360" w:lineRule="auto"/>
              <w:jc w:val="center"/>
              <w:rPr>
                <w:rFonts w:asciiTheme="minorEastAsia" w:hAnsiTheme="minorEastAsia" w:cstheme="minorEastAsia"/>
                <w:sz w:val="22"/>
              </w:rPr>
            </w:pPr>
            <w:r>
              <w:rPr>
                <w:rFonts w:hint="eastAsia" w:asciiTheme="minorEastAsia" w:hAnsiTheme="minorEastAsia" w:cstheme="minorEastAsia"/>
                <w:sz w:val="22"/>
              </w:rPr>
              <w:t>1</w:t>
            </w:r>
          </w:p>
        </w:tc>
        <w:tc>
          <w:tcPr>
            <w:tcW w:w="188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毯技</w:t>
            </w:r>
          </w:p>
        </w:tc>
        <w:tc>
          <w:tcPr>
            <w:tcW w:w="4694" w:type="dxa"/>
            <w:shd w:val="clear" w:color="auto" w:fill="auto"/>
          </w:tcPr>
          <w:p>
            <w:pPr>
              <w:spacing w:line="400" w:lineRule="exact"/>
              <w:ind w:firstLine="220" w:firstLineChars="100"/>
              <w:rPr>
                <w:rFonts w:asciiTheme="minorEastAsia" w:hAnsiTheme="minorEastAsia" w:cstheme="minorEastAsia"/>
                <w:sz w:val="22"/>
              </w:rPr>
            </w:pPr>
            <w:r>
              <w:rPr>
                <w:rFonts w:hint="eastAsia" w:asciiTheme="minorEastAsia" w:hAnsiTheme="minorEastAsia" w:cstheme="minorEastAsia"/>
                <w:sz w:val="22"/>
              </w:rPr>
              <w:t>全面提高速度、灵敏度、力度、柔韧度、幅度及协调性和控制能力等方面的身体素质；掌握正确的毯子功基本技术技巧</w:t>
            </w:r>
          </w:p>
        </w:tc>
        <w:tc>
          <w:tcPr>
            <w:tcW w:w="1197" w:type="dxa"/>
            <w:shd w:val="clear" w:color="auto" w:fill="auto"/>
            <w:vAlign w:val="center"/>
          </w:tcPr>
          <w:p>
            <w:pPr>
              <w:spacing w:line="360" w:lineRule="auto"/>
              <w:jc w:val="center"/>
              <w:rPr>
                <w:rFonts w:asciiTheme="minorEastAsia" w:hAnsiTheme="minorEastAsia" w:cstheme="minorEastAsia"/>
                <w:sz w:val="22"/>
              </w:rPr>
            </w:pPr>
            <w:r>
              <w:rPr>
                <w:rFonts w:hint="eastAsia" w:asciiTheme="minorEastAsia" w:hAnsiTheme="minorEastAsia" w:cstheme="minorEastAsia"/>
                <w:sz w:val="22"/>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750" w:type="dxa"/>
            <w:shd w:val="clear" w:color="auto" w:fill="auto"/>
            <w:vAlign w:val="center"/>
          </w:tcPr>
          <w:p>
            <w:pPr>
              <w:spacing w:line="360" w:lineRule="auto"/>
              <w:jc w:val="center"/>
              <w:rPr>
                <w:rFonts w:asciiTheme="minorEastAsia" w:hAnsiTheme="minorEastAsia" w:cstheme="minorEastAsia"/>
                <w:sz w:val="22"/>
              </w:rPr>
            </w:pPr>
            <w:r>
              <w:rPr>
                <w:rFonts w:hint="eastAsia" w:asciiTheme="minorEastAsia" w:hAnsiTheme="minorEastAsia" w:cstheme="minorEastAsia"/>
                <w:sz w:val="22"/>
              </w:rPr>
              <w:t>2</w:t>
            </w:r>
          </w:p>
        </w:tc>
        <w:tc>
          <w:tcPr>
            <w:tcW w:w="1881" w:type="dxa"/>
            <w:shd w:val="clear" w:color="auto" w:fill="auto"/>
            <w:vAlign w:val="center"/>
          </w:tcPr>
          <w:p>
            <w:pPr>
              <w:spacing w:line="400" w:lineRule="exact"/>
              <w:ind w:firstLine="330" w:firstLineChars="150"/>
              <w:rPr>
                <w:rFonts w:asciiTheme="minorEastAsia" w:hAnsiTheme="minorEastAsia" w:cstheme="minorEastAsia"/>
                <w:sz w:val="22"/>
              </w:rPr>
            </w:pPr>
            <w:r>
              <w:rPr>
                <w:rFonts w:hint="eastAsia" w:asciiTheme="minorEastAsia" w:hAnsiTheme="minorEastAsia" w:cstheme="minorEastAsia"/>
                <w:sz w:val="22"/>
              </w:rPr>
              <w:t>中国民族</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民间舞</w:t>
            </w:r>
          </w:p>
        </w:tc>
        <w:tc>
          <w:tcPr>
            <w:tcW w:w="4694" w:type="dxa"/>
            <w:shd w:val="clear" w:color="auto" w:fill="auto"/>
          </w:tcPr>
          <w:p>
            <w:pPr>
              <w:spacing w:line="400" w:lineRule="exact"/>
              <w:ind w:firstLine="220" w:firstLineChars="100"/>
              <w:rPr>
                <w:rFonts w:asciiTheme="minorEastAsia" w:hAnsiTheme="minorEastAsia" w:cstheme="minorEastAsia"/>
                <w:sz w:val="22"/>
              </w:rPr>
            </w:pPr>
            <w:r>
              <w:rPr>
                <w:rFonts w:hint="eastAsia" w:asciiTheme="minorEastAsia" w:hAnsiTheme="minorEastAsia" w:cstheme="minorEastAsia"/>
                <w:sz w:val="22"/>
              </w:rPr>
              <w:t>训练汉、藏、蒙古、维吾尔、朝鲜、傣族等民族民间舞蹈；初步掌握中国各民族民间舞蹈的风格、韵律及特点</w:t>
            </w:r>
          </w:p>
        </w:tc>
        <w:tc>
          <w:tcPr>
            <w:tcW w:w="1197" w:type="dxa"/>
            <w:shd w:val="clear" w:color="auto" w:fill="auto"/>
            <w:vAlign w:val="center"/>
          </w:tcPr>
          <w:p>
            <w:pPr>
              <w:spacing w:line="360" w:lineRule="auto"/>
              <w:jc w:val="center"/>
              <w:rPr>
                <w:rFonts w:asciiTheme="minorEastAsia" w:hAnsiTheme="minorEastAsia" w:cstheme="minorEastAsia"/>
                <w:sz w:val="22"/>
              </w:rPr>
            </w:pPr>
            <w:r>
              <w:rPr>
                <w:rFonts w:hint="eastAsia" w:asciiTheme="minorEastAsia" w:hAnsiTheme="minorEastAsia" w:cstheme="minorEastAsia"/>
                <w:sz w:val="22"/>
              </w:rPr>
              <w:t>170</w:t>
            </w:r>
          </w:p>
        </w:tc>
      </w:tr>
    </w:tbl>
    <w:p>
      <w:pPr>
        <w:spacing w:line="400" w:lineRule="exact"/>
        <w:rPr>
          <w:rFonts w:ascii="仿宋" w:hAnsi="仿宋" w:eastAsia="仿宋" w:cs="宋体"/>
          <w:sz w:val="24"/>
          <w:szCs w:val="24"/>
        </w:rPr>
      </w:pPr>
    </w:p>
    <w:p>
      <w:pPr>
        <w:spacing w:line="400" w:lineRule="exact"/>
        <w:rPr>
          <w:rFonts w:ascii="微软雅黑" w:hAnsi="微软雅黑" w:eastAsia="微软雅黑" w:cstheme="minorEastAsia"/>
          <w:b/>
          <w:bCs/>
          <w:sz w:val="24"/>
          <w:szCs w:val="24"/>
        </w:rPr>
      </w:pPr>
    </w:p>
    <w:p>
      <w:pPr>
        <w:spacing w:line="400" w:lineRule="exact"/>
        <w:rPr>
          <w:rFonts w:ascii="微软雅黑" w:hAnsi="微软雅黑" w:eastAsia="微软雅黑" w:cstheme="minorEastAsia"/>
          <w:b/>
          <w:bCs/>
          <w:sz w:val="24"/>
          <w:szCs w:val="24"/>
        </w:rPr>
      </w:pPr>
    </w:p>
    <w:p>
      <w:pPr>
        <w:spacing w:line="400" w:lineRule="exact"/>
        <w:ind w:firstLine="240" w:firstLineChars="100"/>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（三）综合实训</w:t>
      </w:r>
    </w:p>
    <w:p>
      <w:pPr>
        <w:spacing w:line="5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为加强学生的专业实践训练，提升对专业知识与技能的综合应用能力，每学期安排一周时间的综合实训，可集中或分开时间进行。实训内容可以是与专业相关的节目排练、演出实践和社会服务，也可以是体验生活，由学校根据实际情况自行安排。最后一学期结合顶岗实习组织学生进行毕业汇报演出。</w:t>
      </w:r>
    </w:p>
    <w:p>
      <w:pPr>
        <w:spacing w:line="500" w:lineRule="exact"/>
        <w:ind w:firstLine="240" w:firstLineChars="100"/>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（四）顶岗实习</w:t>
      </w:r>
    </w:p>
    <w:p>
      <w:pPr>
        <w:spacing w:line="5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顶岗实习指学生到舞蹈表演相关单位对应岗位进行综合性实训实习，是学生就业前重要实践性教学环节，由学校和实习单位共同组织实施。通过实习，使学生理解舞蹈表演行业一线创作、演出和人文环境，能运用所学知识和专业技能完成岗位工作任务，初步具备舞蹈表演的职业实践能力。要注重培养学生解决实际问题的能力，提高综合职业素质，增强就业能力。</w:t>
      </w:r>
    </w:p>
    <w:p>
      <w:pPr>
        <w:spacing w:line="600" w:lineRule="exact"/>
        <w:rPr>
          <w:rFonts w:ascii="微软雅黑" w:hAnsi="微软雅黑" w:eastAsia="微软雅黑" w:cstheme="minorEastAsia"/>
          <w:b/>
          <w:bCs/>
          <w:sz w:val="26"/>
          <w:szCs w:val="26"/>
        </w:rPr>
      </w:pPr>
      <w:r>
        <w:rPr>
          <w:rFonts w:hint="eastAsia" w:ascii="微软雅黑" w:hAnsi="微软雅黑" w:eastAsia="微软雅黑" w:cstheme="minorEastAsia"/>
          <w:b/>
          <w:bCs/>
          <w:sz w:val="26"/>
          <w:szCs w:val="26"/>
        </w:rPr>
        <w:t>七、教学进程总体安排</w:t>
      </w:r>
    </w:p>
    <w:p>
      <w:pPr>
        <w:spacing w:line="600" w:lineRule="exact"/>
        <w:ind w:firstLine="240" w:firstLineChars="100"/>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（一）基本要求</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每学年为52周，其中教学时间40周（含复习考试），累计假期12周，周学时一般为28学时，顶岗实习按每周30小时（1小时折合1学时）安排，3年总学时数为3000～3300。课程开设顺序和周学时安排，学校可根据实际情况调整。</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公共基础课学时约占总学时的1/3，允许根据行业人才培养的实际需要在规定范围内适当调整，但必须保证学生修完公共基础课的必修内容和学时。</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专业技能课学时约占总学时的2/3，在确保学生实习总量的前提下，可根据实际需要集中或分阶段安排实习时间，行业企业认知实习应安排在第一学年。</w:t>
      </w:r>
    </w:p>
    <w:p>
      <w:pPr>
        <w:spacing w:line="4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课程设置中应设选修课，其学时数占总学时的比例应不少于10%。</w:t>
      </w:r>
    </w:p>
    <w:p>
      <w:pPr>
        <w:spacing w:line="600" w:lineRule="exact"/>
        <w:ind w:firstLine="240" w:firstLineChars="100"/>
        <w:jc w:val="left"/>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（二）教学安排建议</w:t>
      </w:r>
    </w:p>
    <w:tbl>
      <w:tblPr>
        <w:tblStyle w:val="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943"/>
        <w:gridCol w:w="1637"/>
        <w:gridCol w:w="872"/>
        <w:gridCol w:w="872"/>
        <w:gridCol w:w="583"/>
        <w:gridCol w:w="649"/>
        <w:gridCol w:w="621"/>
        <w:gridCol w:w="596"/>
        <w:gridCol w:w="635"/>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restart"/>
            <w:shd w:val="clear" w:color="auto" w:fill="auto"/>
            <w:vAlign w:val="center"/>
          </w:tcPr>
          <w:p>
            <w:pPr>
              <w:spacing w:line="400" w:lineRule="exact"/>
              <w:jc w:val="center"/>
              <w:rPr>
                <w:rFonts w:ascii="仿宋" w:hAnsi="仿宋" w:eastAsia="仿宋" w:cs="华文仿宋"/>
                <w:b/>
                <w:bCs/>
                <w:sz w:val="24"/>
                <w:szCs w:val="24"/>
              </w:rPr>
            </w:pPr>
            <w:r>
              <w:rPr>
                <w:rFonts w:hint="eastAsia" w:asciiTheme="minorEastAsia" w:hAnsiTheme="minorEastAsia" w:cstheme="minorEastAsia"/>
                <w:sz w:val="22"/>
              </w:rPr>
              <w:t>课程类别</w:t>
            </w:r>
          </w:p>
        </w:tc>
        <w:tc>
          <w:tcPr>
            <w:tcW w:w="1637" w:type="dxa"/>
            <w:vMerge w:val="restart"/>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课程名称</w:t>
            </w:r>
          </w:p>
        </w:tc>
        <w:tc>
          <w:tcPr>
            <w:tcW w:w="872" w:type="dxa"/>
            <w:vMerge w:val="restart"/>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考试方式</w:t>
            </w:r>
          </w:p>
        </w:tc>
        <w:tc>
          <w:tcPr>
            <w:tcW w:w="872" w:type="dxa"/>
            <w:vMerge w:val="restart"/>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总学时</w:t>
            </w:r>
          </w:p>
        </w:tc>
        <w:tc>
          <w:tcPr>
            <w:tcW w:w="3732" w:type="dxa"/>
            <w:gridSpan w:val="6"/>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vMerge w:val="continue"/>
            <w:shd w:val="clear" w:color="auto" w:fill="auto"/>
            <w:vAlign w:val="center"/>
          </w:tcPr>
          <w:p>
            <w:pPr>
              <w:spacing w:line="400" w:lineRule="exact"/>
              <w:jc w:val="center"/>
              <w:rPr>
                <w:rFonts w:asciiTheme="minorEastAsia" w:hAnsiTheme="minorEastAsia" w:cstheme="minorEastAsia"/>
                <w:sz w:val="22"/>
              </w:rPr>
            </w:pPr>
          </w:p>
        </w:tc>
        <w:tc>
          <w:tcPr>
            <w:tcW w:w="872" w:type="dxa"/>
            <w:vMerge w:val="continue"/>
            <w:shd w:val="clear" w:color="auto" w:fill="auto"/>
            <w:vAlign w:val="center"/>
          </w:tcPr>
          <w:p>
            <w:pPr>
              <w:spacing w:line="400" w:lineRule="exact"/>
              <w:jc w:val="center"/>
              <w:rPr>
                <w:rFonts w:asciiTheme="minorEastAsia" w:hAnsiTheme="minorEastAsia" w:cstheme="minorEastAsia"/>
                <w:sz w:val="22"/>
              </w:rPr>
            </w:pPr>
          </w:p>
        </w:tc>
        <w:tc>
          <w:tcPr>
            <w:tcW w:w="872" w:type="dxa"/>
            <w:vMerge w:val="continue"/>
            <w:shd w:val="clear" w:color="auto" w:fill="auto"/>
            <w:vAlign w:val="center"/>
          </w:tcPr>
          <w:p>
            <w:pPr>
              <w:spacing w:line="400" w:lineRule="exact"/>
              <w:jc w:val="center"/>
              <w:rPr>
                <w:rFonts w:asciiTheme="minorEastAsia" w:hAnsiTheme="minorEastAsia" w:cstheme="minorEastAsia"/>
                <w:sz w:val="22"/>
              </w:rPr>
            </w:pPr>
          </w:p>
        </w:tc>
        <w:tc>
          <w:tcPr>
            <w:tcW w:w="583" w:type="dxa"/>
            <w:shd w:val="clear" w:color="auto" w:fill="auto"/>
            <w:vAlign w:val="center"/>
          </w:tcPr>
          <w:p>
            <w:pPr>
              <w:spacing w:line="400" w:lineRule="exact"/>
              <w:jc w:val="center"/>
              <w:rPr>
                <w:rFonts w:asciiTheme="minorEastAsia" w:hAnsiTheme="minorEastAsia" w:cstheme="minorEastAsia"/>
                <w:b/>
                <w:bCs/>
                <w:sz w:val="22"/>
              </w:rPr>
            </w:pPr>
            <w:r>
              <w:rPr>
                <w:rFonts w:hint="eastAsia" w:asciiTheme="minorEastAsia" w:hAnsiTheme="minorEastAsia" w:cstheme="minorEastAsia"/>
                <w:b/>
                <w:bCs/>
                <w:sz w:val="22"/>
              </w:rPr>
              <w:t>1</w:t>
            </w:r>
          </w:p>
        </w:tc>
        <w:tc>
          <w:tcPr>
            <w:tcW w:w="649" w:type="dxa"/>
            <w:shd w:val="clear" w:color="auto" w:fill="auto"/>
            <w:vAlign w:val="center"/>
          </w:tcPr>
          <w:p>
            <w:pPr>
              <w:spacing w:line="400" w:lineRule="exact"/>
              <w:jc w:val="center"/>
              <w:rPr>
                <w:rFonts w:asciiTheme="minorEastAsia" w:hAnsiTheme="minorEastAsia" w:cstheme="minorEastAsia"/>
                <w:b/>
                <w:bCs/>
                <w:sz w:val="22"/>
              </w:rPr>
            </w:pPr>
            <w:r>
              <w:rPr>
                <w:rFonts w:hint="eastAsia" w:asciiTheme="minorEastAsia" w:hAnsiTheme="minorEastAsia" w:cstheme="minorEastAsia"/>
                <w:b/>
                <w:bCs/>
                <w:sz w:val="22"/>
              </w:rPr>
              <w:t>2</w:t>
            </w:r>
          </w:p>
        </w:tc>
        <w:tc>
          <w:tcPr>
            <w:tcW w:w="621" w:type="dxa"/>
            <w:shd w:val="clear" w:color="auto" w:fill="auto"/>
            <w:vAlign w:val="center"/>
          </w:tcPr>
          <w:p>
            <w:pPr>
              <w:spacing w:line="400" w:lineRule="exact"/>
              <w:jc w:val="center"/>
              <w:rPr>
                <w:rFonts w:asciiTheme="minorEastAsia" w:hAnsiTheme="minorEastAsia" w:cstheme="minorEastAsia"/>
                <w:b/>
                <w:bCs/>
                <w:sz w:val="22"/>
              </w:rPr>
            </w:pPr>
            <w:r>
              <w:rPr>
                <w:rFonts w:hint="eastAsia" w:asciiTheme="minorEastAsia" w:hAnsiTheme="minorEastAsia" w:cstheme="minorEastAsia"/>
                <w:b/>
                <w:bCs/>
                <w:sz w:val="22"/>
              </w:rPr>
              <w:t>3</w:t>
            </w:r>
          </w:p>
        </w:tc>
        <w:tc>
          <w:tcPr>
            <w:tcW w:w="596" w:type="dxa"/>
            <w:shd w:val="clear" w:color="auto" w:fill="auto"/>
            <w:vAlign w:val="center"/>
          </w:tcPr>
          <w:p>
            <w:pPr>
              <w:spacing w:line="400" w:lineRule="exact"/>
              <w:jc w:val="center"/>
              <w:rPr>
                <w:rFonts w:asciiTheme="minorEastAsia" w:hAnsiTheme="minorEastAsia" w:cstheme="minorEastAsia"/>
                <w:b/>
                <w:bCs/>
                <w:sz w:val="22"/>
              </w:rPr>
            </w:pPr>
            <w:r>
              <w:rPr>
                <w:rFonts w:hint="eastAsia" w:asciiTheme="minorEastAsia" w:hAnsiTheme="minorEastAsia" w:cstheme="minorEastAsia"/>
                <w:b/>
                <w:bCs/>
                <w:sz w:val="22"/>
              </w:rPr>
              <w:t>4</w:t>
            </w:r>
          </w:p>
        </w:tc>
        <w:tc>
          <w:tcPr>
            <w:tcW w:w="635" w:type="dxa"/>
            <w:shd w:val="clear" w:color="auto" w:fill="auto"/>
            <w:vAlign w:val="center"/>
          </w:tcPr>
          <w:p>
            <w:pPr>
              <w:spacing w:line="400" w:lineRule="exact"/>
              <w:jc w:val="center"/>
              <w:rPr>
                <w:rFonts w:asciiTheme="minorEastAsia" w:hAnsiTheme="minorEastAsia" w:cstheme="minorEastAsia"/>
                <w:b/>
                <w:bCs/>
                <w:sz w:val="22"/>
              </w:rPr>
            </w:pPr>
            <w:r>
              <w:rPr>
                <w:rFonts w:hint="eastAsia" w:asciiTheme="minorEastAsia" w:hAnsiTheme="minorEastAsia" w:cstheme="minorEastAsia"/>
                <w:b/>
                <w:bCs/>
                <w:sz w:val="22"/>
              </w:rPr>
              <w:t>5</w:t>
            </w:r>
          </w:p>
        </w:tc>
        <w:tc>
          <w:tcPr>
            <w:tcW w:w="648" w:type="dxa"/>
            <w:shd w:val="clear" w:color="auto" w:fill="auto"/>
            <w:vAlign w:val="center"/>
          </w:tcPr>
          <w:p>
            <w:pPr>
              <w:spacing w:line="400" w:lineRule="exact"/>
              <w:jc w:val="center"/>
              <w:rPr>
                <w:rFonts w:asciiTheme="minorEastAsia" w:hAnsiTheme="minorEastAsia" w:cstheme="minorEastAsia"/>
                <w:b/>
                <w:bCs/>
                <w:sz w:val="22"/>
              </w:rPr>
            </w:pPr>
            <w:r>
              <w:rPr>
                <w:rFonts w:hint="eastAsia" w:asciiTheme="minorEastAsia" w:hAnsiTheme="minorEastAsia" w:cstheme="minorEastAsia"/>
                <w:b/>
                <w:bCs/>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思想政治</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136</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语文</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170</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数学</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170</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英语</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170</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计算机应用基础</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136</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体育与健康</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考查</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85</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地理</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136</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历史</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136</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06" w:type="dxa"/>
            <w:gridSpan w:val="2"/>
            <w:vMerge w:val="continue"/>
            <w:shd w:val="clear" w:color="auto" w:fill="auto"/>
            <w:vAlign w:val="center"/>
          </w:tcPr>
          <w:p>
            <w:pPr>
              <w:spacing w:line="400" w:lineRule="exact"/>
              <w:jc w:val="center"/>
              <w:rPr>
                <w:rFonts w:ascii="仿宋" w:hAnsi="仿宋" w:eastAsia="仿宋" w:cs="华文仿宋"/>
                <w:sz w:val="24"/>
                <w:szCs w:val="24"/>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小计</w:t>
            </w:r>
          </w:p>
        </w:tc>
        <w:tc>
          <w:tcPr>
            <w:tcW w:w="872" w:type="dxa"/>
            <w:shd w:val="clear" w:color="auto" w:fill="auto"/>
            <w:vAlign w:val="center"/>
          </w:tcPr>
          <w:p>
            <w:pPr>
              <w:spacing w:line="400" w:lineRule="exact"/>
              <w:jc w:val="center"/>
              <w:rPr>
                <w:rFonts w:asciiTheme="minorEastAsia" w:hAnsiTheme="minorEastAsia" w:cstheme="minorEastAsia"/>
                <w:sz w:val="22"/>
              </w:rPr>
            </w:pP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1139</w:t>
            </w:r>
          </w:p>
        </w:tc>
        <w:tc>
          <w:tcPr>
            <w:tcW w:w="583" w:type="dxa"/>
            <w:shd w:val="clear" w:color="auto" w:fill="auto"/>
            <w:vAlign w:val="center"/>
          </w:tcPr>
          <w:p>
            <w:pPr>
              <w:spacing w:line="400" w:lineRule="exact"/>
              <w:jc w:val="center"/>
              <w:rPr>
                <w:rFonts w:asciiTheme="minorEastAsia" w:hAnsiTheme="minorEastAsia" w:cstheme="minorEastAsia"/>
                <w:sz w:val="22"/>
              </w:rPr>
            </w:pPr>
          </w:p>
        </w:tc>
        <w:tc>
          <w:tcPr>
            <w:tcW w:w="649" w:type="dxa"/>
            <w:shd w:val="clear" w:color="auto" w:fill="auto"/>
            <w:vAlign w:val="center"/>
          </w:tcPr>
          <w:p>
            <w:pPr>
              <w:spacing w:line="400" w:lineRule="exact"/>
              <w:jc w:val="center"/>
              <w:rPr>
                <w:rFonts w:asciiTheme="minorEastAsia" w:hAnsiTheme="minorEastAsia" w:cstheme="minorEastAsia"/>
                <w:sz w:val="22"/>
              </w:rPr>
            </w:pPr>
          </w:p>
        </w:tc>
        <w:tc>
          <w:tcPr>
            <w:tcW w:w="621" w:type="dxa"/>
            <w:shd w:val="clear" w:color="auto" w:fill="auto"/>
            <w:vAlign w:val="center"/>
          </w:tcPr>
          <w:p>
            <w:pPr>
              <w:spacing w:line="400" w:lineRule="exact"/>
              <w:jc w:val="center"/>
              <w:rPr>
                <w:rFonts w:asciiTheme="minorEastAsia" w:hAnsiTheme="minorEastAsia" w:cstheme="minorEastAsia"/>
                <w:sz w:val="22"/>
              </w:rPr>
            </w:pPr>
          </w:p>
        </w:tc>
        <w:tc>
          <w:tcPr>
            <w:tcW w:w="596" w:type="dxa"/>
            <w:shd w:val="clear" w:color="auto" w:fill="auto"/>
            <w:vAlign w:val="center"/>
          </w:tcPr>
          <w:p>
            <w:pPr>
              <w:spacing w:line="400" w:lineRule="exact"/>
              <w:jc w:val="center"/>
              <w:rPr>
                <w:rFonts w:asciiTheme="minorEastAsia" w:hAnsiTheme="minorEastAsia" w:cstheme="minorEastAsia"/>
                <w:sz w:val="22"/>
              </w:rPr>
            </w:pP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restart"/>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专业技能课</w:t>
            </w:r>
          </w:p>
        </w:tc>
        <w:tc>
          <w:tcPr>
            <w:tcW w:w="943" w:type="dxa"/>
            <w:vMerge w:val="restart"/>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专</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业</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核</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心</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课</w:t>
            </w: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基本乐理</w:t>
            </w:r>
          </w:p>
        </w:tc>
        <w:tc>
          <w:tcPr>
            <w:tcW w:w="872" w:type="dxa"/>
            <w:shd w:val="clear" w:color="auto" w:fill="auto"/>
            <w:vAlign w:val="center"/>
          </w:tcPr>
          <w:p>
            <w:pPr>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68</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p>
        </w:tc>
        <w:tc>
          <w:tcPr>
            <w:tcW w:w="596" w:type="dxa"/>
            <w:shd w:val="clear" w:color="auto" w:fill="auto"/>
            <w:vAlign w:val="center"/>
          </w:tcPr>
          <w:p>
            <w:pPr>
              <w:spacing w:line="400" w:lineRule="exact"/>
              <w:jc w:val="center"/>
              <w:rPr>
                <w:rFonts w:asciiTheme="minorEastAsia" w:hAnsiTheme="minorEastAsia" w:cstheme="minorEastAsia"/>
                <w:sz w:val="22"/>
              </w:rPr>
            </w:pP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continue"/>
            <w:shd w:val="clear" w:color="auto" w:fill="auto"/>
            <w:vAlign w:val="center"/>
          </w:tcPr>
          <w:p>
            <w:pPr>
              <w:spacing w:line="400" w:lineRule="exact"/>
              <w:jc w:val="center"/>
              <w:rPr>
                <w:rFonts w:asciiTheme="minorEastAsia" w:hAnsiTheme="minorEastAsia" w:cstheme="minorEastAsia"/>
                <w:sz w:val="22"/>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舞蹈基训</w:t>
            </w:r>
          </w:p>
        </w:tc>
        <w:tc>
          <w:tcPr>
            <w:tcW w:w="872" w:type="dxa"/>
            <w:shd w:val="clear" w:color="auto" w:fill="auto"/>
            <w:vAlign w:val="center"/>
          </w:tcPr>
          <w:p>
            <w:pPr>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340</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continue"/>
            <w:shd w:val="clear" w:color="auto" w:fill="auto"/>
            <w:vAlign w:val="center"/>
          </w:tcPr>
          <w:p>
            <w:pPr>
              <w:spacing w:line="400" w:lineRule="exact"/>
              <w:jc w:val="center"/>
              <w:rPr>
                <w:rFonts w:asciiTheme="minorEastAsia" w:hAnsiTheme="minorEastAsia" w:cstheme="minorEastAsia"/>
                <w:sz w:val="22"/>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剧目排练</w:t>
            </w:r>
          </w:p>
        </w:tc>
        <w:tc>
          <w:tcPr>
            <w:tcW w:w="872" w:type="dxa"/>
            <w:shd w:val="clear" w:color="auto" w:fill="auto"/>
            <w:vAlign w:val="center"/>
          </w:tcPr>
          <w:p>
            <w:pPr>
              <w:jc w:val="cente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340</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continue"/>
            <w:shd w:val="clear" w:color="auto" w:fill="auto"/>
            <w:vAlign w:val="center"/>
          </w:tcPr>
          <w:p>
            <w:pPr>
              <w:spacing w:line="400" w:lineRule="exact"/>
              <w:jc w:val="center"/>
              <w:rPr>
                <w:rFonts w:asciiTheme="minorEastAsia" w:hAnsiTheme="minorEastAsia" w:cstheme="minorEastAsia"/>
                <w:sz w:val="22"/>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武功</w:t>
            </w:r>
          </w:p>
        </w:tc>
        <w:tc>
          <w:tcPr>
            <w:tcW w:w="872" w:type="dxa"/>
            <w:shd w:val="clear" w:color="auto" w:fill="auto"/>
          </w:tcPr>
          <w:p>
            <w:pP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340</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continue"/>
            <w:shd w:val="clear" w:color="auto" w:fill="auto"/>
            <w:vAlign w:val="center"/>
          </w:tcPr>
          <w:p>
            <w:pPr>
              <w:spacing w:line="400" w:lineRule="exact"/>
              <w:jc w:val="center"/>
              <w:rPr>
                <w:rFonts w:asciiTheme="minorEastAsia" w:hAnsiTheme="minorEastAsia" w:cstheme="minorEastAsia"/>
                <w:sz w:val="22"/>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音乐欣赏</w:t>
            </w:r>
          </w:p>
        </w:tc>
        <w:tc>
          <w:tcPr>
            <w:tcW w:w="872" w:type="dxa"/>
            <w:shd w:val="clear" w:color="auto" w:fill="auto"/>
          </w:tcPr>
          <w:p>
            <w:pP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68</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p>
        </w:tc>
        <w:tc>
          <w:tcPr>
            <w:tcW w:w="596" w:type="dxa"/>
            <w:shd w:val="clear" w:color="auto" w:fill="auto"/>
            <w:vAlign w:val="center"/>
          </w:tcPr>
          <w:p>
            <w:pPr>
              <w:spacing w:line="400" w:lineRule="exact"/>
              <w:jc w:val="center"/>
              <w:rPr>
                <w:rFonts w:asciiTheme="minorEastAsia" w:hAnsiTheme="minorEastAsia" w:cstheme="minorEastAsia"/>
                <w:sz w:val="22"/>
              </w:rPr>
            </w:pP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continue"/>
            <w:shd w:val="clear" w:color="auto" w:fill="auto"/>
            <w:vAlign w:val="center"/>
          </w:tcPr>
          <w:p>
            <w:pPr>
              <w:spacing w:line="400" w:lineRule="exact"/>
              <w:jc w:val="center"/>
              <w:rPr>
                <w:rFonts w:asciiTheme="minorEastAsia" w:hAnsiTheme="minorEastAsia" w:cstheme="minorEastAsia"/>
                <w:sz w:val="22"/>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舞蹈赏析</w:t>
            </w:r>
          </w:p>
        </w:tc>
        <w:tc>
          <w:tcPr>
            <w:tcW w:w="872" w:type="dxa"/>
            <w:shd w:val="clear" w:color="auto" w:fill="auto"/>
          </w:tcPr>
          <w:p>
            <w:pP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68</w:t>
            </w:r>
          </w:p>
        </w:tc>
        <w:tc>
          <w:tcPr>
            <w:tcW w:w="583" w:type="dxa"/>
            <w:shd w:val="clear" w:color="auto" w:fill="auto"/>
            <w:vAlign w:val="center"/>
          </w:tcPr>
          <w:p>
            <w:pPr>
              <w:spacing w:line="400" w:lineRule="exact"/>
              <w:jc w:val="center"/>
              <w:rPr>
                <w:rFonts w:asciiTheme="minorEastAsia" w:hAnsiTheme="minorEastAsia" w:cstheme="minorEastAsia"/>
                <w:sz w:val="22"/>
              </w:rPr>
            </w:pPr>
          </w:p>
        </w:tc>
        <w:tc>
          <w:tcPr>
            <w:tcW w:w="649" w:type="dxa"/>
            <w:shd w:val="clear" w:color="auto" w:fill="auto"/>
            <w:vAlign w:val="center"/>
          </w:tcPr>
          <w:p>
            <w:pPr>
              <w:spacing w:line="400" w:lineRule="exact"/>
              <w:jc w:val="center"/>
              <w:rPr>
                <w:rFonts w:asciiTheme="minorEastAsia" w:hAnsiTheme="minorEastAsia" w:cstheme="minorEastAsia"/>
                <w:sz w:val="22"/>
              </w:rPr>
            </w:pP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continue"/>
            <w:shd w:val="clear" w:color="auto" w:fill="auto"/>
            <w:vAlign w:val="center"/>
          </w:tcPr>
          <w:p>
            <w:pPr>
              <w:spacing w:line="400" w:lineRule="exact"/>
              <w:jc w:val="center"/>
              <w:rPr>
                <w:rFonts w:asciiTheme="minorEastAsia" w:hAnsiTheme="minorEastAsia" w:cstheme="minorEastAsia"/>
                <w:sz w:val="22"/>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小计</w:t>
            </w:r>
          </w:p>
        </w:tc>
        <w:tc>
          <w:tcPr>
            <w:tcW w:w="872" w:type="dxa"/>
            <w:shd w:val="clear" w:color="auto" w:fill="auto"/>
            <w:vAlign w:val="center"/>
          </w:tcPr>
          <w:p>
            <w:pPr>
              <w:spacing w:line="400" w:lineRule="exact"/>
              <w:jc w:val="center"/>
              <w:rPr>
                <w:rFonts w:asciiTheme="minorEastAsia" w:hAnsiTheme="minorEastAsia" w:cstheme="minorEastAsia"/>
                <w:sz w:val="22"/>
              </w:rPr>
            </w:pP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1224</w:t>
            </w:r>
          </w:p>
        </w:tc>
        <w:tc>
          <w:tcPr>
            <w:tcW w:w="583" w:type="dxa"/>
            <w:shd w:val="clear" w:color="auto" w:fill="auto"/>
            <w:vAlign w:val="center"/>
          </w:tcPr>
          <w:p>
            <w:pPr>
              <w:spacing w:line="400" w:lineRule="exact"/>
              <w:jc w:val="center"/>
              <w:rPr>
                <w:rFonts w:asciiTheme="minorEastAsia" w:hAnsiTheme="minorEastAsia" w:cstheme="minorEastAsia"/>
                <w:sz w:val="22"/>
              </w:rPr>
            </w:pPr>
          </w:p>
        </w:tc>
        <w:tc>
          <w:tcPr>
            <w:tcW w:w="649" w:type="dxa"/>
            <w:shd w:val="clear" w:color="auto" w:fill="auto"/>
            <w:vAlign w:val="center"/>
          </w:tcPr>
          <w:p>
            <w:pPr>
              <w:spacing w:line="400" w:lineRule="exact"/>
              <w:jc w:val="center"/>
              <w:rPr>
                <w:rFonts w:asciiTheme="minorEastAsia" w:hAnsiTheme="minorEastAsia" w:cstheme="minorEastAsia"/>
                <w:sz w:val="22"/>
              </w:rPr>
            </w:pPr>
          </w:p>
        </w:tc>
        <w:tc>
          <w:tcPr>
            <w:tcW w:w="621" w:type="dxa"/>
            <w:shd w:val="clear" w:color="auto" w:fill="auto"/>
            <w:vAlign w:val="center"/>
          </w:tcPr>
          <w:p>
            <w:pPr>
              <w:spacing w:line="400" w:lineRule="exact"/>
              <w:jc w:val="center"/>
              <w:rPr>
                <w:rFonts w:asciiTheme="minorEastAsia" w:hAnsiTheme="minorEastAsia" w:cstheme="minorEastAsia"/>
                <w:sz w:val="22"/>
              </w:rPr>
            </w:pPr>
          </w:p>
        </w:tc>
        <w:tc>
          <w:tcPr>
            <w:tcW w:w="596" w:type="dxa"/>
            <w:shd w:val="clear" w:color="auto" w:fill="auto"/>
            <w:vAlign w:val="center"/>
          </w:tcPr>
          <w:p>
            <w:pPr>
              <w:spacing w:line="400" w:lineRule="exact"/>
              <w:jc w:val="center"/>
              <w:rPr>
                <w:rFonts w:asciiTheme="minorEastAsia" w:hAnsiTheme="minorEastAsia" w:cstheme="minorEastAsia"/>
                <w:sz w:val="22"/>
              </w:rPr>
            </w:pP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restart"/>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专</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业</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技</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能</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方</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向</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课</w:t>
            </w: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毯技</w:t>
            </w:r>
          </w:p>
        </w:tc>
        <w:tc>
          <w:tcPr>
            <w:tcW w:w="872" w:type="dxa"/>
            <w:shd w:val="clear" w:color="auto" w:fill="auto"/>
          </w:tcPr>
          <w:p>
            <w:pP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170</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continue"/>
            <w:shd w:val="clear" w:color="auto" w:fill="auto"/>
            <w:vAlign w:val="center"/>
          </w:tcPr>
          <w:p>
            <w:pPr>
              <w:spacing w:line="400" w:lineRule="exact"/>
              <w:jc w:val="center"/>
              <w:rPr>
                <w:rFonts w:asciiTheme="minorEastAsia" w:hAnsiTheme="minorEastAsia" w:cstheme="minorEastAsia"/>
                <w:sz w:val="22"/>
              </w:rPr>
            </w:pPr>
          </w:p>
        </w:tc>
        <w:tc>
          <w:tcPr>
            <w:tcW w:w="1637" w:type="dxa"/>
            <w:shd w:val="clear" w:color="auto" w:fill="auto"/>
            <w:vAlign w:val="center"/>
          </w:tcPr>
          <w:p>
            <w:pPr>
              <w:spacing w:line="400" w:lineRule="exact"/>
              <w:ind w:firstLine="330" w:firstLineChars="150"/>
              <w:jc w:val="left"/>
              <w:rPr>
                <w:rFonts w:asciiTheme="minorEastAsia" w:hAnsiTheme="minorEastAsia" w:cstheme="minorEastAsia"/>
                <w:sz w:val="22"/>
              </w:rPr>
            </w:pPr>
            <w:r>
              <w:rPr>
                <w:rFonts w:hint="eastAsia" w:asciiTheme="minorEastAsia" w:hAnsiTheme="minorEastAsia" w:cstheme="minorEastAsia"/>
                <w:sz w:val="22"/>
              </w:rPr>
              <w:t>中国民族</w:t>
            </w:r>
          </w:p>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民间舞</w:t>
            </w:r>
          </w:p>
        </w:tc>
        <w:tc>
          <w:tcPr>
            <w:tcW w:w="872" w:type="dxa"/>
            <w:shd w:val="clear" w:color="auto" w:fill="auto"/>
          </w:tcPr>
          <w:p>
            <w:pPr>
              <w:rPr>
                <w:rFonts w:asciiTheme="minorEastAsia" w:hAnsiTheme="minorEastAsia" w:cstheme="minorEastAsia"/>
                <w:sz w:val="22"/>
              </w:rPr>
            </w:pPr>
            <w:r>
              <w:rPr>
                <w:rFonts w:hint="eastAsia" w:asciiTheme="minorEastAsia" w:hAnsiTheme="minorEastAsia" w:cstheme="minorEastAsia"/>
                <w:sz w:val="22"/>
              </w:rPr>
              <w:t>考试</w:t>
            </w: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170</w:t>
            </w:r>
          </w:p>
        </w:tc>
        <w:tc>
          <w:tcPr>
            <w:tcW w:w="583"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9"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21"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596"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35"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943" w:type="dxa"/>
            <w:vMerge w:val="continue"/>
            <w:shd w:val="clear" w:color="auto" w:fill="auto"/>
            <w:vAlign w:val="center"/>
          </w:tcPr>
          <w:p>
            <w:pPr>
              <w:spacing w:line="400" w:lineRule="exact"/>
              <w:jc w:val="center"/>
              <w:rPr>
                <w:rFonts w:asciiTheme="minorEastAsia" w:hAnsiTheme="minorEastAsia" w:cstheme="minorEastAsia"/>
                <w:sz w:val="22"/>
              </w:rPr>
            </w:pPr>
          </w:p>
        </w:tc>
        <w:tc>
          <w:tcPr>
            <w:tcW w:w="1637"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小计</w:t>
            </w:r>
          </w:p>
        </w:tc>
        <w:tc>
          <w:tcPr>
            <w:tcW w:w="872" w:type="dxa"/>
            <w:shd w:val="clear" w:color="auto" w:fill="auto"/>
            <w:vAlign w:val="center"/>
          </w:tcPr>
          <w:p>
            <w:pPr>
              <w:spacing w:line="400" w:lineRule="exact"/>
              <w:jc w:val="center"/>
              <w:rPr>
                <w:rFonts w:asciiTheme="minorEastAsia" w:hAnsiTheme="minorEastAsia" w:cstheme="minorEastAsia"/>
                <w:sz w:val="22"/>
              </w:rPr>
            </w:pP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340</w:t>
            </w:r>
          </w:p>
        </w:tc>
        <w:tc>
          <w:tcPr>
            <w:tcW w:w="583" w:type="dxa"/>
            <w:shd w:val="clear" w:color="auto" w:fill="auto"/>
            <w:vAlign w:val="center"/>
          </w:tcPr>
          <w:p>
            <w:pPr>
              <w:spacing w:line="400" w:lineRule="exact"/>
              <w:jc w:val="center"/>
              <w:rPr>
                <w:rFonts w:asciiTheme="minorEastAsia" w:hAnsiTheme="minorEastAsia" w:cstheme="minorEastAsia"/>
                <w:sz w:val="22"/>
              </w:rPr>
            </w:pPr>
          </w:p>
        </w:tc>
        <w:tc>
          <w:tcPr>
            <w:tcW w:w="649" w:type="dxa"/>
            <w:shd w:val="clear" w:color="auto" w:fill="auto"/>
            <w:vAlign w:val="center"/>
          </w:tcPr>
          <w:p>
            <w:pPr>
              <w:spacing w:line="400" w:lineRule="exact"/>
              <w:jc w:val="center"/>
              <w:rPr>
                <w:rFonts w:asciiTheme="minorEastAsia" w:hAnsiTheme="minorEastAsia" w:cstheme="minorEastAsia"/>
                <w:sz w:val="22"/>
              </w:rPr>
            </w:pPr>
          </w:p>
        </w:tc>
        <w:tc>
          <w:tcPr>
            <w:tcW w:w="621" w:type="dxa"/>
            <w:shd w:val="clear" w:color="auto" w:fill="auto"/>
            <w:vAlign w:val="center"/>
          </w:tcPr>
          <w:p>
            <w:pPr>
              <w:spacing w:line="400" w:lineRule="exact"/>
              <w:jc w:val="center"/>
              <w:rPr>
                <w:rFonts w:asciiTheme="minorEastAsia" w:hAnsiTheme="minorEastAsia" w:cstheme="minorEastAsia"/>
                <w:sz w:val="22"/>
              </w:rPr>
            </w:pPr>
          </w:p>
        </w:tc>
        <w:tc>
          <w:tcPr>
            <w:tcW w:w="596" w:type="dxa"/>
            <w:shd w:val="clear" w:color="auto" w:fill="auto"/>
            <w:vAlign w:val="center"/>
          </w:tcPr>
          <w:p>
            <w:pPr>
              <w:spacing w:line="400" w:lineRule="exact"/>
              <w:jc w:val="center"/>
              <w:rPr>
                <w:rFonts w:asciiTheme="minorEastAsia" w:hAnsiTheme="minorEastAsia" w:cstheme="minorEastAsia"/>
                <w:sz w:val="22"/>
              </w:rPr>
            </w:pP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2580" w:type="dxa"/>
            <w:gridSpan w:val="2"/>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顶岗实习</w:t>
            </w:r>
          </w:p>
        </w:tc>
        <w:tc>
          <w:tcPr>
            <w:tcW w:w="872" w:type="dxa"/>
            <w:shd w:val="clear" w:color="auto" w:fill="auto"/>
            <w:vAlign w:val="center"/>
          </w:tcPr>
          <w:p>
            <w:pPr>
              <w:spacing w:line="400" w:lineRule="exact"/>
              <w:jc w:val="center"/>
              <w:rPr>
                <w:rFonts w:asciiTheme="minorEastAsia" w:hAnsiTheme="minorEastAsia" w:cstheme="minorEastAsia"/>
                <w:sz w:val="22"/>
              </w:rPr>
            </w:pP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510</w:t>
            </w:r>
          </w:p>
        </w:tc>
        <w:tc>
          <w:tcPr>
            <w:tcW w:w="583" w:type="dxa"/>
            <w:shd w:val="clear" w:color="auto" w:fill="auto"/>
            <w:vAlign w:val="center"/>
          </w:tcPr>
          <w:p>
            <w:pPr>
              <w:spacing w:line="400" w:lineRule="exact"/>
              <w:jc w:val="center"/>
              <w:rPr>
                <w:rFonts w:asciiTheme="minorEastAsia" w:hAnsiTheme="minorEastAsia" w:cstheme="minorEastAsia"/>
                <w:sz w:val="22"/>
              </w:rPr>
            </w:pPr>
          </w:p>
        </w:tc>
        <w:tc>
          <w:tcPr>
            <w:tcW w:w="649" w:type="dxa"/>
            <w:shd w:val="clear" w:color="auto" w:fill="auto"/>
            <w:vAlign w:val="center"/>
          </w:tcPr>
          <w:p>
            <w:pPr>
              <w:spacing w:line="400" w:lineRule="exact"/>
              <w:jc w:val="center"/>
              <w:rPr>
                <w:rFonts w:asciiTheme="minorEastAsia" w:hAnsiTheme="minorEastAsia" w:cstheme="minorEastAsia"/>
                <w:sz w:val="22"/>
              </w:rPr>
            </w:pPr>
          </w:p>
        </w:tc>
        <w:tc>
          <w:tcPr>
            <w:tcW w:w="621" w:type="dxa"/>
            <w:shd w:val="clear" w:color="auto" w:fill="auto"/>
            <w:vAlign w:val="center"/>
          </w:tcPr>
          <w:p>
            <w:pPr>
              <w:spacing w:line="400" w:lineRule="exact"/>
              <w:jc w:val="center"/>
              <w:rPr>
                <w:rFonts w:asciiTheme="minorEastAsia" w:hAnsiTheme="minorEastAsia" w:cstheme="minorEastAsia"/>
                <w:sz w:val="22"/>
              </w:rPr>
            </w:pPr>
          </w:p>
        </w:tc>
        <w:tc>
          <w:tcPr>
            <w:tcW w:w="596" w:type="dxa"/>
            <w:shd w:val="clear" w:color="auto" w:fill="auto"/>
            <w:vAlign w:val="center"/>
          </w:tcPr>
          <w:p>
            <w:pPr>
              <w:spacing w:line="400" w:lineRule="exact"/>
              <w:jc w:val="center"/>
              <w:rPr>
                <w:rFonts w:asciiTheme="minorEastAsia" w:hAnsiTheme="minorEastAsia" w:cstheme="minorEastAsia"/>
                <w:sz w:val="22"/>
              </w:rPr>
            </w:pP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63" w:type="dxa"/>
            <w:vMerge w:val="continue"/>
            <w:shd w:val="clear" w:color="auto" w:fill="auto"/>
            <w:vAlign w:val="center"/>
          </w:tcPr>
          <w:p>
            <w:pPr>
              <w:spacing w:line="400" w:lineRule="exact"/>
              <w:jc w:val="center"/>
              <w:rPr>
                <w:rFonts w:asciiTheme="minorEastAsia" w:hAnsiTheme="minorEastAsia" w:cstheme="minorEastAsia"/>
                <w:sz w:val="22"/>
              </w:rPr>
            </w:pPr>
          </w:p>
        </w:tc>
        <w:tc>
          <w:tcPr>
            <w:tcW w:w="2580" w:type="dxa"/>
            <w:gridSpan w:val="2"/>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专业技能课小计</w:t>
            </w:r>
          </w:p>
        </w:tc>
        <w:tc>
          <w:tcPr>
            <w:tcW w:w="872" w:type="dxa"/>
            <w:shd w:val="clear" w:color="auto" w:fill="auto"/>
            <w:vAlign w:val="center"/>
          </w:tcPr>
          <w:p>
            <w:pPr>
              <w:spacing w:line="400" w:lineRule="exact"/>
              <w:jc w:val="center"/>
              <w:rPr>
                <w:rFonts w:asciiTheme="minorEastAsia" w:hAnsiTheme="minorEastAsia" w:cstheme="minorEastAsia"/>
                <w:sz w:val="22"/>
              </w:rPr>
            </w:pP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2074</w:t>
            </w:r>
          </w:p>
        </w:tc>
        <w:tc>
          <w:tcPr>
            <w:tcW w:w="583" w:type="dxa"/>
            <w:shd w:val="clear" w:color="auto" w:fill="auto"/>
            <w:vAlign w:val="center"/>
          </w:tcPr>
          <w:p>
            <w:pPr>
              <w:spacing w:line="400" w:lineRule="exact"/>
              <w:jc w:val="center"/>
              <w:rPr>
                <w:rFonts w:asciiTheme="minorEastAsia" w:hAnsiTheme="minorEastAsia" w:cstheme="minorEastAsia"/>
                <w:sz w:val="22"/>
              </w:rPr>
            </w:pPr>
          </w:p>
        </w:tc>
        <w:tc>
          <w:tcPr>
            <w:tcW w:w="649" w:type="dxa"/>
            <w:shd w:val="clear" w:color="auto" w:fill="auto"/>
            <w:vAlign w:val="center"/>
          </w:tcPr>
          <w:p>
            <w:pPr>
              <w:spacing w:line="400" w:lineRule="exact"/>
              <w:jc w:val="center"/>
              <w:rPr>
                <w:rFonts w:asciiTheme="minorEastAsia" w:hAnsiTheme="minorEastAsia" w:cstheme="minorEastAsia"/>
                <w:sz w:val="22"/>
              </w:rPr>
            </w:pPr>
          </w:p>
        </w:tc>
        <w:tc>
          <w:tcPr>
            <w:tcW w:w="621" w:type="dxa"/>
            <w:shd w:val="clear" w:color="auto" w:fill="auto"/>
            <w:vAlign w:val="center"/>
          </w:tcPr>
          <w:p>
            <w:pPr>
              <w:spacing w:line="400" w:lineRule="exact"/>
              <w:jc w:val="center"/>
              <w:rPr>
                <w:rFonts w:asciiTheme="minorEastAsia" w:hAnsiTheme="minorEastAsia" w:cstheme="minorEastAsia"/>
                <w:sz w:val="22"/>
              </w:rPr>
            </w:pPr>
          </w:p>
        </w:tc>
        <w:tc>
          <w:tcPr>
            <w:tcW w:w="596" w:type="dxa"/>
            <w:shd w:val="clear" w:color="auto" w:fill="auto"/>
            <w:vAlign w:val="center"/>
          </w:tcPr>
          <w:p>
            <w:pPr>
              <w:spacing w:line="400" w:lineRule="exact"/>
              <w:jc w:val="center"/>
              <w:rPr>
                <w:rFonts w:asciiTheme="minorEastAsia" w:hAnsiTheme="minorEastAsia" w:cstheme="minorEastAsia"/>
                <w:sz w:val="22"/>
              </w:rPr>
            </w:pP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043" w:type="dxa"/>
            <w:gridSpan w:val="3"/>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合计</w:t>
            </w:r>
          </w:p>
        </w:tc>
        <w:tc>
          <w:tcPr>
            <w:tcW w:w="872" w:type="dxa"/>
            <w:shd w:val="clear" w:color="auto" w:fill="auto"/>
            <w:vAlign w:val="center"/>
          </w:tcPr>
          <w:p>
            <w:pPr>
              <w:spacing w:line="400" w:lineRule="exact"/>
              <w:jc w:val="center"/>
              <w:rPr>
                <w:rFonts w:asciiTheme="minorEastAsia" w:hAnsiTheme="minorEastAsia" w:cstheme="minorEastAsia"/>
                <w:sz w:val="22"/>
              </w:rPr>
            </w:pPr>
          </w:p>
        </w:tc>
        <w:tc>
          <w:tcPr>
            <w:tcW w:w="872" w:type="dxa"/>
            <w:shd w:val="clear" w:color="auto" w:fill="auto"/>
            <w:vAlign w:val="center"/>
          </w:tcPr>
          <w:p>
            <w:pPr>
              <w:spacing w:line="400" w:lineRule="exact"/>
              <w:jc w:val="center"/>
              <w:rPr>
                <w:rFonts w:asciiTheme="minorEastAsia" w:hAnsiTheme="minorEastAsia" w:cstheme="minorEastAsia"/>
                <w:sz w:val="22"/>
              </w:rPr>
            </w:pPr>
            <w:r>
              <w:rPr>
                <w:rFonts w:hint="eastAsia" w:asciiTheme="minorEastAsia" w:hAnsiTheme="minorEastAsia" w:cstheme="minorEastAsia"/>
                <w:sz w:val="22"/>
              </w:rPr>
              <w:t>3213</w:t>
            </w:r>
          </w:p>
        </w:tc>
        <w:tc>
          <w:tcPr>
            <w:tcW w:w="583" w:type="dxa"/>
            <w:shd w:val="clear" w:color="auto" w:fill="auto"/>
            <w:vAlign w:val="center"/>
          </w:tcPr>
          <w:p>
            <w:pPr>
              <w:spacing w:line="400" w:lineRule="exact"/>
              <w:jc w:val="center"/>
              <w:rPr>
                <w:rFonts w:asciiTheme="minorEastAsia" w:hAnsiTheme="minorEastAsia" w:cstheme="minorEastAsia"/>
                <w:sz w:val="22"/>
              </w:rPr>
            </w:pPr>
          </w:p>
        </w:tc>
        <w:tc>
          <w:tcPr>
            <w:tcW w:w="649" w:type="dxa"/>
            <w:shd w:val="clear" w:color="auto" w:fill="auto"/>
            <w:vAlign w:val="center"/>
          </w:tcPr>
          <w:p>
            <w:pPr>
              <w:spacing w:line="400" w:lineRule="exact"/>
              <w:jc w:val="center"/>
              <w:rPr>
                <w:rFonts w:asciiTheme="minorEastAsia" w:hAnsiTheme="minorEastAsia" w:cstheme="minorEastAsia"/>
                <w:sz w:val="22"/>
              </w:rPr>
            </w:pPr>
          </w:p>
        </w:tc>
        <w:tc>
          <w:tcPr>
            <w:tcW w:w="621" w:type="dxa"/>
            <w:shd w:val="clear" w:color="auto" w:fill="auto"/>
            <w:vAlign w:val="center"/>
          </w:tcPr>
          <w:p>
            <w:pPr>
              <w:spacing w:line="400" w:lineRule="exact"/>
              <w:jc w:val="center"/>
              <w:rPr>
                <w:rFonts w:asciiTheme="minorEastAsia" w:hAnsiTheme="minorEastAsia" w:cstheme="minorEastAsia"/>
                <w:sz w:val="22"/>
              </w:rPr>
            </w:pPr>
          </w:p>
        </w:tc>
        <w:tc>
          <w:tcPr>
            <w:tcW w:w="596" w:type="dxa"/>
            <w:shd w:val="clear" w:color="auto" w:fill="auto"/>
            <w:vAlign w:val="center"/>
          </w:tcPr>
          <w:p>
            <w:pPr>
              <w:spacing w:line="400" w:lineRule="exact"/>
              <w:jc w:val="center"/>
              <w:rPr>
                <w:rFonts w:asciiTheme="minorEastAsia" w:hAnsiTheme="minorEastAsia" w:cstheme="minorEastAsia"/>
                <w:sz w:val="22"/>
              </w:rPr>
            </w:pPr>
          </w:p>
        </w:tc>
        <w:tc>
          <w:tcPr>
            <w:tcW w:w="635" w:type="dxa"/>
            <w:shd w:val="clear" w:color="auto" w:fill="auto"/>
            <w:vAlign w:val="center"/>
          </w:tcPr>
          <w:p>
            <w:pPr>
              <w:spacing w:line="400" w:lineRule="exact"/>
              <w:jc w:val="center"/>
              <w:rPr>
                <w:rFonts w:asciiTheme="minorEastAsia" w:hAnsiTheme="minorEastAsia" w:cstheme="minorEastAsia"/>
                <w:sz w:val="22"/>
              </w:rPr>
            </w:pPr>
          </w:p>
        </w:tc>
        <w:tc>
          <w:tcPr>
            <w:tcW w:w="648" w:type="dxa"/>
            <w:shd w:val="clear" w:color="auto" w:fill="auto"/>
            <w:vAlign w:val="center"/>
          </w:tcPr>
          <w:p>
            <w:pPr>
              <w:spacing w:line="400" w:lineRule="exact"/>
              <w:jc w:val="center"/>
              <w:rPr>
                <w:rFonts w:asciiTheme="minorEastAsia" w:hAnsiTheme="minorEastAsia" w:cstheme="minorEastAsia"/>
                <w:sz w:val="22"/>
              </w:rPr>
            </w:pPr>
          </w:p>
        </w:tc>
      </w:tr>
    </w:tbl>
    <w:p>
      <w:pPr>
        <w:spacing w:line="300" w:lineRule="exact"/>
        <w:rPr>
          <w:rFonts w:asciiTheme="minorEastAsia" w:hAnsiTheme="minorEastAsia" w:cstheme="minorEastAsia"/>
          <w:sz w:val="22"/>
        </w:rPr>
      </w:pPr>
      <w:r>
        <w:rPr>
          <w:rFonts w:hint="eastAsia" w:ascii="仿宋" w:hAnsi="仿宋" w:eastAsia="仿宋" w:cs="华文仿宋"/>
          <w:sz w:val="24"/>
          <w:szCs w:val="24"/>
        </w:rPr>
        <w:t xml:space="preserve">   </w:t>
      </w:r>
      <w:r>
        <w:rPr>
          <w:rFonts w:hint="eastAsia" w:asciiTheme="minorEastAsia" w:hAnsiTheme="minorEastAsia" w:cstheme="minorEastAsia"/>
          <w:sz w:val="22"/>
        </w:rPr>
        <w:t xml:space="preserve"> 说明：</w:t>
      </w:r>
    </w:p>
    <w:p>
      <w:pPr>
        <w:numPr>
          <w:ilvl w:val="0"/>
          <w:numId w:val="3"/>
        </w:numPr>
        <w:spacing w:line="3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“√”表示建议相应课程开设的学期。</w:t>
      </w:r>
    </w:p>
    <w:p>
      <w:pPr>
        <w:numPr>
          <w:ilvl w:val="0"/>
          <w:numId w:val="3"/>
        </w:numPr>
        <w:spacing w:line="3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本表不含军训、社会实践、入学教育、毕业教育及选修课教学安排，学校可根据实际情况灵活设置。</w:t>
      </w:r>
    </w:p>
    <w:p>
      <w:pPr>
        <w:numPr>
          <w:ilvl w:val="0"/>
          <w:numId w:val="3"/>
        </w:numPr>
        <w:spacing w:line="3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本专业学校只能选择一个专业方向学习。学时统计只算一门专业方向课。</w:t>
      </w:r>
    </w:p>
    <w:p>
      <w:pPr>
        <w:numPr>
          <w:ilvl w:val="0"/>
          <w:numId w:val="3"/>
        </w:numPr>
        <w:spacing w:line="3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本标准适用于中等职业学校三年制舞蹈表演专业。学校在实施过程中，可根据本校实际或学生升学等不同的学习意愿，对课程设置及课时作适当调整。</w:t>
      </w:r>
    </w:p>
    <w:p>
      <w:pPr>
        <w:spacing w:line="500" w:lineRule="exact"/>
        <w:ind w:left="480"/>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八</w:t>
      </w:r>
      <w:r>
        <w:rPr>
          <w:rFonts w:hint="eastAsia" w:ascii="微软雅黑" w:hAnsi="微软雅黑" w:eastAsia="微软雅黑" w:cstheme="minorEastAsia"/>
          <w:b/>
          <w:bCs/>
          <w:sz w:val="26"/>
          <w:szCs w:val="26"/>
        </w:rPr>
        <w:t>、实施保障</w:t>
      </w:r>
    </w:p>
    <w:p>
      <w:pPr>
        <w:spacing w:line="500" w:lineRule="exact"/>
        <w:ind w:firstLine="390" w:firstLineChars="150"/>
        <w:rPr>
          <w:rFonts w:ascii="微软雅黑" w:hAnsi="微软雅黑" w:eastAsia="微软雅黑" w:cstheme="minorEastAsia"/>
          <w:b/>
          <w:bCs/>
          <w:sz w:val="26"/>
          <w:szCs w:val="26"/>
        </w:rPr>
      </w:pPr>
      <w:r>
        <w:rPr>
          <w:rFonts w:hint="eastAsia" w:ascii="微软雅黑" w:hAnsi="微软雅黑" w:eastAsia="微软雅黑" w:cstheme="minorEastAsia"/>
          <w:b/>
          <w:bCs/>
          <w:sz w:val="26"/>
          <w:szCs w:val="26"/>
        </w:rPr>
        <w:t>（一）师资队伍</w:t>
      </w:r>
    </w:p>
    <w:p>
      <w:pPr>
        <w:spacing w:line="5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根据教育部颁布的《中等职业学校教师专业标准》和《中等职业学校设置标准》的有关规定，进行教师队伍建设，合理配置教师资源。专业教师学历、职称结构应合理，至少应配备具有相关专业中级以上专业技术职务的专任教师2人；建立“双师型”专业教师团队，其中“双师型”教师应不低于30%；应有业务水平较高的专业带头人，并聘请行业企业（文艺院团）的专业骨干和艺术家担任兼职教师。</w:t>
      </w:r>
    </w:p>
    <w:p>
      <w:pPr>
        <w:tabs>
          <w:tab w:val="left" w:pos="2655"/>
        </w:tabs>
        <w:spacing w:line="500" w:lineRule="exact"/>
        <w:ind w:firstLine="520" w:firstLineChars="200"/>
        <w:rPr>
          <w:rFonts w:ascii="微软雅黑" w:hAnsi="微软雅黑" w:eastAsia="微软雅黑" w:cstheme="minorEastAsia"/>
          <w:b/>
          <w:bCs/>
          <w:sz w:val="26"/>
          <w:szCs w:val="26"/>
        </w:rPr>
      </w:pPr>
      <w:r>
        <w:rPr>
          <w:rFonts w:hint="eastAsia" w:ascii="微软雅黑" w:hAnsi="微软雅黑" w:eastAsia="微软雅黑" w:cstheme="minorEastAsia"/>
          <w:b/>
          <w:bCs/>
          <w:sz w:val="26"/>
          <w:szCs w:val="26"/>
        </w:rPr>
        <w:t>（二）教学设施</w:t>
      </w:r>
      <w:r>
        <w:rPr>
          <w:rFonts w:ascii="微软雅黑" w:hAnsi="微软雅黑" w:eastAsia="微软雅黑" w:cstheme="minorEastAsia"/>
          <w:b/>
          <w:bCs/>
          <w:sz w:val="26"/>
          <w:szCs w:val="26"/>
        </w:rPr>
        <w:tab/>
      </w:r>
    </w:p>
    <w:p>
      <w:pPr>
        <w:pStyle w:val="4"/>
        <w:widowControl/>
        <w:spacing w:before="0" w:beforeAutospacing="0" w:after="0" w:afterAutospacing="0" w:line="500" w:lineRule="exact"/>
        <w:ind w:left="480"/>
        <w:rPr>
          <w:rFonts w:asciiTheme="minorEastAsia" w:hAnsiTheme="minorEastAsia" w:cstheme="minorEastAsia"/>
          <w:color w:val="212121"/>
        </w:rPr>
      </w:pPr>
      <w:r>
        <w:rPr>
          <w:rFonts w:hint="eastAsia" w:asciiTheme="minorEastAsia" w:hAnsiTheme="minorEastAsia" w:cstheme="minorEastAsia"/>
          <w:color w:val="212121"/>
          <w:sz w:val="22"/>
          <w:szCs w:val="22"/>
        </w:rPr>
        <w:t>1.校内教学场地及实训场所基本要求：训练场馆、排练室、多媒体教室、实验剧场等。</w:t>
      </w:r>
    </w:p>
    <w:p>
      <w:pPr>
        <w:pStyle w:val="4"/>
        <w:widowControl/>
        <w:spacing w:before="0" w:beforeAutospacing="0" w:after="0" w:afterAutospacing="0" w:line="500" w:lineRule="exact"/>
        <w:ind w:firstLine="440" w:firstLineChars="200"/>
        <w:rPr>
          <w:rFonts w:asciiTheme="minorEastAsia" w:hAnsiTheme="minorEastAsia" w:cstheme="minorEastAsia"/>
          <w:color w:val="212121"/>
          <w:sz w:val="22"/>
          <w:szCs w:val="22"/>
        </w:rPr>
      </w:pPr>
      <w:r>
        <w:rPr>
          <w:rFonts w:hint="eastAsia" w:asciiTheme="minorEastAsia" w:hAnsiTheme="minorEastAsia" w:cstheme="minorEastAsia"/>
          <w:color w:val="212121"/>
          <w:sz w:val="22"/>
          <w:szCs w:val="22"/>
        </w:rPr>
        <w:t>2.教学设备基本要求：教具齐全，服装道具、灯光音响、舞美布景等演出设备完善。</w:t>
      </w:r>
    </w:p>
    <w:p>
      <w:pPr>
        <w:pStyle w:val="4"/>
        <w:widowControl/>
        <w:spacing w:before="0" w:beforeAutospacing="0" w:after="0" w:afterAutospacing="0" w:line="500" w:lineRule="exact"/>
        <w:ind w:firstLine="440" w:firstLineChars="200"/>
        <w:rPr>
          <w:rFonts w:asciiTheme="minorEastAsia" w:hAnsiTheme="minorEastAsia" w:cstheme="minorEastAsia"/>
          <w:color w:val="212121"/>
          <w:sz w:val="22"/>
          <w:szCs w:val="22"/>
        </w:rPr>
      </w:pPr>
      <w:r>
        <w:rPr>
          <w:rFonts w:hint="eastAsia" w:asciiTheme="minorEastAsia" w:hAnsiTheme="minorEastAsia" w:cstheme="minorEastAsia"/>
          <w:color w:val="212121"/>
          <w:sz w:val="22"/>
          <w:szCs w:val="22"/>
        </w:rPr>
        <w:t>3.校外实训基地基本要求：满足舞蹈表演专业实践教学和技能训练要求以及学生半年以上顶岗实习要求的相对固定的实训基地。能够配备专业实训指导教师，具有健全的规章制度。</w:t>
      </w:r>
    </w:p>
    <w:p>
      <w:pPr>
        <w:pStyle w:val="4"/>
        <w:widowControl/>
        <w:spacing w:before="0" w:beforeAutospacing="0" w:after="0" w:afterAutospacing="0" w:line="500" w:lineRule="exact"/>
        <w:ind w:firstLine="440" w:firstLineChars="200"/>
        <w:rPr>
          <w:rFonts w:asciiTheme="minorEastAsia" w:hAnsiTheme="minorEastAsia" w:cstheme="minorEastAsia"/>
          <w:color w:val="212121"/>
          <w:sz w:val="22"/>
          <w:szCs w:val="22"/>
        </w:rPr>
      </w:pPr>
      <w:r>
        <w:rPr>
          <w:rFonts w:hint="eastAsia" w:asciiTheme="minorEastAsia" w:hAnsiTheme="minorEastAsia" w:cstheme="minorEastAsia"/>
          <w:color w:val="212121"/>
          <w:sz w:val="22"/>
          <w:szCs w:val="22"/>
        </w:rPr>
        <w:t>4.信息网络教学条件：为专业教学提供先进的信息化教学环境。</w:t>
      </w:r>
    </w:p>
    <w:p>
      <w:pPr>
        <w:pStyle w:val="4"/>
        <w:widowControl/>
        <w:spacing w:before="0" w:beforeAutospacing="0" w:after="0" w:afterAutospacing="0" w:line="500" w:lineRule="atLeast"/>
        <w:ind w:firstLine="440" w:firstLineChars="200"/>
        <w:rPr>
          <w:rFonts w:asciiTheme="minorEastAsia" w:hAnsiTheme="minorEastAsia" w:cstheme="minorEastAsia"/>
          <w:color w:val="212121"/>
          <w:sz w:val="22"/>
          <w:szCs w:val="22"/>
        </w:rPr>
      </w:pPr>
      <w:r>
        <w:rPr>
          <w:rFonts w:hint="eastAsia" w:asciiTheme="minorEastAsia" w:hAnsiTheme="minorEastAsia" w:cstheme="minorEastAsia"/>
          <w:color w:val="212121"/>
          <w:sz w:val="22"/>
          <w:szCs w:val="22"/>
        </w:rPr>
        <w:t>5.校内实训室及主要设施设备和数量要求见下表。</w:t>
      </w:r>
    </w:p>
    <w:p>
      <w:pPr>
        <w:pStyle w:val="4"/>
        <w:widowControl/>
        <w:spacing w:before="0" w:beforeAutospacing="0" w:after="0" w:afterAutospacing="0" w:line="500" w:lineRule="atLeast"/>
        <w:ind w:firstLine="440" w:firstLineChars="200"/>
        <w:rPr>
          <w:rFonts w:asciiTheme="minorEastAsia" w:hAnsiTheme="minorEastAsia" w:cstheme="minorEastAsia"/>
          <w:color w:val="212121"/>
          <w:sz w:val="22"/>
          <w:szCs w:val="22"/>
        </w:rPr>
      </w:pPr>
    </w:p>
    <w:tbl>
      <w:tblPr>
        <w:tblStyle w:val="6"/>
        <w:tblW w:w="8371"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265"/>
        <w:gridCol w:w="265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vMerge w:val="restart"/>
            <w:vAlign w:val="center"/>
          </w:tcPr>
          <w:p>
            <w:pPr>
              <w:spacing w:line="400" w:lineRule="exact"/>
              <w:jc w:val="center"/>
              <w:rPr>
                <w:rFonts w:asciiTheme="minorEastAsia" w:hAnsiTheme="minorEastAsia" w:cstheme="minorEastAsia"/>
                <w:bCs/>
                <w:kern w:val="0"/>
                <w:sz w:val="22"/>
              </w:rPr>
            </w:pPr>
            <w:r>
              <w:rPr>
                <w:rFonts w:hint="eastAsia" w:asciiTheme="minorEastAsia" w:hAnsiTheme="minorEastAsia" w:cstheme="minorEastAsia"/>
                <w:bCs/>
                <w:kern w:val="0"/>
                <w:sz w:val="22"/>
              </w:rPr>
              <w:t>序号</w:t>
            </w:r>
          </w:p>
        </w:tc>
        <w:tc>
          <w:tcPr>
            <w:tcW w:w="2265" w:type="dxa"/>
            <w:vMerge w:val="restart"/>
            <w:vAlign w:val="center"/>
          </w:tcPr>
          <w:p>
            <w:pPr>
              <w:spacing w:line="400" w:lineRule="exact"/>
              <w:jc w:val="center"/>
              <w:rPr>
                <w:rFonts w:asciiTheme="minorEastAsia" w:hAnsiTheme="minorEastAsia" w:cstheme="minorEastAsia"/>
                <w:bCs/>
                <w:kern w:val="0"/>
                <w:sz w:val="22"/>
              </w:rPr>
            </w:pPr>
            <w:r>
              <w:rPr>
                <w:rFonts w:hint="eastAsia" w:asciiTheme="minorEastAsia" w:hAnsiTheme="minorEastAsia" w:cstheme="minorEastAsia"/>
                <w:bCs/>
                <w:kern w:val="0"/>
                <w:sz w:val="22"/>
              </w:rPr>
              <w:t>实训室名称</w:t>
            </w:r>
          </w:p>
        </w:tc>
        <w:tc>
          <w:tcPr>
            <w:tcW w:w="5318" w:type="dxa"/>
            <w:gridSpan w:val="2"/>
            <w:vAlign w:val="center"/>
          </w:tcPr>
          <w:p>
            <w:pPr>
              <w:spacing w:line="400" w:lineRule="exact"/>
              <w:jc w:val="center"/>
              <w:rPr>
                <w:rFonts w:asciiTheme="minorEastAsia" w:hAnsiTheme="minorEastAsia" w:cstheme="minorEastAsia"/>
                <w:bCs/>
                <w:kern w:val="0"/>
                <w:sz w:val="22"/>
              </w:rPr>
            </w:pPr>
            <w:r>
              <w:rPr>
                <w:rFonts w:hint="eastAsia" w:asciiTheme="minorEastAsia" w:hAnsiTheme="minorEastAsia" w:cstheme="minorEastAsia"/>
                <w:bCs/>
                <w:kern w:val="0"/>
                <w:sz w:val="22"/>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vMerge w:val="continue"/>
            <w:vAlign w:val="center"/>
          </w:tcPr>
          <w:p>
            <w:pPr>
              <w:spacing w:line="400" w:lineRule="exact"/>
              <w:jc w:val="center"/>
              <w:rPr>
                <w:rFonts w:asciiTheme="minorEastAsia" w:hAnsiTheme="minorEastAsia" w:cstheme="minorEastAsia"/>
                <w:bCs/>
                <w:kern w:val="0"/>
                <w:sz w:val="22"/>
              </w:rPr>
            </w:pPr>
          </w:p>
        </w:tc>
        <w:tc>
          <w:tcPr>
            <w:tcW w:w="2265" w:type="dxa"/>
            <w:vMerge w:val="continue"/>
            <w:vAlign w:val="center"/>
          </w:tcPr>
          <w:p>
            <w:pPr>
              <w:spacing w:line="400" w:lineRule="exact"/>
              <w:jc w:val="center"/>
              <w:rPr>
                <w:rFonts w:asciiTheme="minorEastAsia" w:hAnsiTheme="minorEastAsia" w:cstheme="minorEastAsia"/>
                <w:bCs/>
                <w:kern w:val="0"/>
                <w:sz w:val="22"/>
              </w:rPr>
            </w:pPr>
          </w:p>
        </w:tc>
        <w:tc>
          <w:tcPr>
            <w:tcW w:w="2659" w:type="dxa"/>
            <w:vAlign w:val="center"/>
          </w:tcPr>
          <w:p>
            <w:pPr>
              <w:spacing w:line="400" w:lineRule="exact"/>
              <w:jc w:val="center"/>
              <w:rPr>
                <w:rFonts w:asciiTheme="minorEastAsia" w:hAnsiTheme="minorEastAsia" w:cstheme="minorEastAsia"/>
                <w:bCs/>
                <w:kern w:val="0"/>
                <w:sz w:val="22"/>
              </w:rPr>
            </w:pPr>
            <w:r>
              <w:rPr>
                <w:rFonts w:hint="eastAsia" w:asciiTheme="minorEastAsia" w:hAnsiTheme="minorEastAsia" w:cstheme="minorEastAsia"/>
                <w:bCs/>
                <w:kern w:val="0"/>
                <w:sz w:val="22"/>
              </w:rPr>
              <w:t>名称</w:t>
            </w:r>
          </w:p>
        </w:tc>
        <w:tc>
          <w:tcPr>
            <w:tcW w:w="2659" w:type="dxa"/>
            <w:vAlign w:val="center"/>
          </w:tcPr>
          <w:p>
            <w:pPr>
              <w:spacing w:line="400" w:lineRule="exact"/>
              <w:jc w:val="center"/>
              <w:rPr>
                <w:rFonts w:asciiTheme="minorEastAsia" w:hAnsiTheme="minorEastAsia" w:cstheme="minorEastAsia"/>
                <w:bCs/>
                <w:kern w:val="0"/>
                <w:sz w:val="22"/>
              </w:rPr>
            </w:pPr>
            <w:r>
              <w:rPr>
                <w:rFonts w:hint="eastAsia" w:asciiTheme="minorEastAsia" w:hAnsiTheme="minorEastAsia" w:cstheme="minorEastAsia"/>
                <w:bCs/>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vMerge w:val="restart"/>
            <w:vAlign w:val="center"/>
          </w:tcPr>
          <w:p>
            <w:pPr>
              <w:spacing w:line="400" w:lineRule="exact"/>
              <w:ind w:firstLine="220" w:firstLineChars="100"/>
              <w:jc w:val="center"/>
              <w:rPr>
                <w:rFonts w:asciiTheme="minorEastAsia" w:hAnsiTheme="minorEastAsia" w:cstheme="minorEastAsia"/>
                <w:kern w:val="0"/>
                <w:sz w:val="22"/>
              </w:rPr>
            </w:pPr>
            <w:r>
              <w:rPr>
                <w:rFonts w:hint="eastAsia" w:asciiTheme="minorEastAsia" w:hAnsiTheme="minorEastAsia" w:cstheme="minorEastAsia"/>
                <w:kern w:val="0"/>
                <w:sz w:val="22"/>
              </w:rPr>
              <w:t>1</w:t>
            </w:r>
          </w:p>
        </w:tc>
        <w:tc>
          <w:tcPr>
            <w:tcW w:w="2265" w:type="dxa"/>
            <w:vMerge w:val="restart"/>
            <w:vAlign w:val="center"/>
          </w:tcPr>
          <w:p>
            <w:pPr>
              <w:spacing w:line="400" w:lineRule="exact"/>
              <w:jc w:val="center"/>
              <w:rPr>
                <w:rFonts w:asciiTheme="minorEastAsia" w:hAnsiTheme="minorEastAsia" w:cstheme="minorEastAsia"/>
                <w:kern w:val="0"/>
                <w:sz w:val="22"/>
              </w:rPr>
            </w:pPr>
          </w:p>
          <w:p>
            <w:pPr>
              <w:spacing w:line="400" w:lineRule="exact"/>
              <w:jc w:val="center"/>
              <w:rPr>
                <w:rFonts w:asciiTheme="minorEastAsia" w:hAnsiTheme="minorEastAsia" w:cstheme="minorEastAsia"/>
                <w:kern w:val="0"/>
                <w:sz w:val="22"/>
              </w:rPr>
            </w:pPr>
          </w:p>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舞蹈基训排练场</w:t>
            </w:r>
          </w:p>
          <w:p>
            <w:pPr>
              <w:spacing w:line="400" w:lineRule="exact"/>
              <w:ind w:right="-105" w:rightChars="-50"/>
              <w:jc w:val="center"/>
              <w:rPr>
                <w:rFonts w:asciiTheme="minorEastAsia" w:hAnsiTheme="minorEastAsia" w:cstheme="minorEastAsia"/>
                <w:kern w:val="0"/>
                <w:sz w:val="22"/>
              </w:rPr>
            </w:pPr>
            <w:r>
              <w:rPr>
                <w:rFonts w:hint="eastAsia" w:asciiTheme="minorEastAsia" w:hAnsiTheme="minorEastAsia" w:cstheme="minorEastAsia"/>
                <w:kern w:val="0"/>
                <w:sz w:val="22"/>
              </w:rPr>
              <w:t>（基本面积：250㎡</w:t>
            </w:r>
          </w:p>
          <w:p>
            <w:pPr>
              <w:spacing w:line="400" w:lineRule="exact"/>
              <w:ind w:right="-105" w:rightChars="-50"/>
              <w:jc w:val="center"/>
              <w:rPr>
                <w:rFonts w:asciiTheme="minorEastAsia" w:hAnsiTheme="minorEastAsia" w:cstheme="minorEastAsia"/>
                <w:kern w:val="0"/>
                <w:sz w:val="22"/>
              </w:rPr>
            </w:pPr>
            <w:r>
              <w:rPr>
                <w:rFonts w:hint="eastAsia" w:asciiTheme="minorEastAsia" w:hAnsiTheme="minorEastAsia" w:cstheme="minorEastAsia"/>
                <w:kern w:val="0"/>
                <w:sz w:val="22"/>
              </w:rPr>
              <w:t>层高：5.5~6㎡）</w:t>
            </w: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杉木底有骨架空木地板</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铺满排练场内地面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专用地胶</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铺满排练场内地面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练功把杆</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沿排练场内三面围墙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形体镜</w:t>
            </w:r>
          </w:p>
        </w:tc>
        <w:tc>
          <w:tcPr>
            <w:tcW w:w="2659" w:type="dxa"/>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高度不少于2.1m，立满正面墙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钢琴</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1架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 xml:space="preserve"> 多媒体（音响、投摄影机）</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restart"/>
            <w:vAlign w:val="center"/>
          </w:tcPr>
          <w:p>
            <w:pPr>
              <w:spacing w:line="400" w:lineRule="exact"/>
              <w:ind w:firstLine="220" w:firstLineChars="100"/>
              <w:jc w:val="center"/>
              <w:rPr>
                <w:rFonts w:asciiTheme="minorEastAsia" w:hAnsiTheme="minorEastAsia" w:cstheme="minorEastAsia"/>
                <w:kern w:val="0"/>
                <w:sz w:val="22"/>
              </w:rPr>
            </w:pPr>
            <w:r>
              <w:rPr>
                <w:rFonts w:hint="eastAsia" w:asciiTheme="minorEastAsia" w:hAnsiTheme="minorEastAsia" w:cstheme="minorEastAsia"/>
                <w:kern w:val="0"/>
                <w:sz w:val="22"/>
              </w:rPr>
              <w:t>2</w:t>
            </w:r>
          </w:p>
        </w:tc>
        <w:tc>
          <w:tcPr>
            <w:tcW w:w="2265" w:type="dxa"/>
            <w:vMerge w:val="restart"/>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毯子技能排练场</w:t>
            </w:r>
          </w:p>
          <w:p>
            <w:pPr>
              <w:spacing w:line="400" w:lineRule="exact"/>
              <w:ind w:right="-105" w:rightChars="-50"/>
              <w:jc w:val="center"/>
              <w:rPr>
                <w:rFonts w:asciiTheme="minorEastAsia" w:hAnsiTheme="minorEastAsia" w:cstheme="minorEastAsia"/>
                <w:kern w:val="0"/>
                <w:sz w:val="22"/>
              </w:rPr>
            </w:pPr>
            <w:r>
              <w:rPr>
                <w:rFonts w:hint="eastAsia" w:asciiTheme="minorEastAsia" w:hAnsiTheme="minorEastAsia" w:cstheme="minorEastAsia"/>
                <w:kern w:val="0"/>
                <w:sz w:val="22"/>
              </w:rPr>
              <w:t>（基本面积：250㎡</w:t>
            </w:r>
          </w:p>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层高：6㎡）</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杉木底有骨架空木地板</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铺满排练场内地面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专用地胶</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铺满排练场内地面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毯技专用垫子</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20张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海绵垫20mx40mx1.5m</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restart"/>
            <w:vAlign w:val="center"/>
          </w:tcPr>
          <w:p>
            <w:pPr>
              <w:spacing w:line="400" w:lineRule="exact"/>
              <w:ind w:firstLine="220" w:firstLineChars="100"/>
              <w:jc w:val="center"/>
              <w:rPr>
                <w:rFonts w:asciiTheme="minorEastAsia" w:hAnsiTheme="minorEastAsia" w:cstheme="minorEastAsia"/>
                <w:kern w:val="0"/>
                <w:sz w:val="22"/>
              </w:rPr>
            </w:pPr>
            <w:r>
              <w:rPr>
                <w:rFonts w:hint="eastAsia" w:asciiTheme="minorEastAsia" w:hAnsiTheme="minorEastAsia" w:cstheme="minorEastAsia"/>
                <w:kern w:val="0"/>
                <w:sz w:val="22"/>
              </w:rPr>
              <w:t>3</w:t>
            </w:r>
          </w:p>
        </w:tc>
        <w:tc>
          <w:tcPr>
            <w:tcW w:w="2265" w:type="dxa"/>
            <w:vMerge w:val="restart"/>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实验剧场</w:t>
            </w:r>
          </w:p>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（综合排练场）</w:t>
            </w:r>
          </w:p>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表演区域面积</w:t>
            </w:r>
          </w:p>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800㎡以上</w:t>
            </w: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阶梯座位</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300座以上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舞台杉木地板</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铺满舞台台面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舞台专用地胶</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铺满舞台表演区台面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钢琴</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1架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移动把杆</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按需确定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舞台音响设备</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舞台灯光设备</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vMerge w:val="continue"/>
            <w:vAlign w:val="center"/>
          </w:tcPr>
          <w:p>
            <w:pPr>
              <w:spacing w:line="400" w:lineRule="exact"/>
              <w:jc w:val="center"/>
              <w:rPr>
                <w:rFonts w:asciiTheme="minorEastAsia" w:hAnsiTheme="minorEastAsia" w:cstheme="minorEastAsia"/>
                <w:kern w:val="0"/>
                <w:sz w:val="22"/>
              </w:rPr>
            </w:pPr>
          </w:p>
        </w:tc>
        <w:tc>
          <w:tcPr>
            <w:tcW w:w="2265" w:type="dxa"/>
            <w:vMerge w:val="continue"/>
            <w:vAlign w:val="center"/>
          </w:tcPr>
          <w:p>
            <w:pPr>
              <w:spacing w:line="400" w:lineRule="exact"/>
              <w:jc w:val="center"/>
              <w:rPr>
                <w:rFonts w:asciiTheme="minorEastAsia" w:hAnsiTheme="minorEastAsia" w:cstheme="minorEastAsia"/>
                <w:kern w:val="0"/>
                <w:sz w:val="22"/>
              </w:rPr>
            </w:pPr>
          </w:p>
        </w:tc>
        <w:tc>
          <w:tcPr>
            <w:tcW w:w="2659" w:type="dxa"/>
            <w:vAlign w:val="center"/>
          </w:tcPr>
          <w:p>
            <w:pPr>
              <w:spacing w:line="400" w:lineRule="exact"/>
              <w:ind w:firstLine="110" w:firstLineChars="50"/>
              <w:rPr>
                <w:rFonts w:asciiTheme="minorEastAsia" w:hAnsiTheme="minorEastAsia" w:cstheme="minorEastAsia"/>
                <w:kern w:val="0"/>
                <w:sz w:val="22"/>
              </w:rPr>
            </w:pPr>
            <w:r>
              <w:rPr>
                <w:rFonts w:hint="eastAsia" w:asciiTheme="minorEastAsia" w:hAnsiTheme="minorEastAsia" w:cstheme="minorEastAsia"/>
                <w:kern w:val="0"/>
                <w:sz w:val="22"/>
              </w:rPr>
              <w:t>多媒体教学设备</w:t>
            </w:r>
          </w:p>
        </w:tc>
        <w:tc>
          <w:tcPr>
            <w:tcW w:w="2659" w:type="dxa"/>
            <w:vAlign w:val="center"/>
          </w:tcPr>
          <w:p>
            <w:pPr>
              <w:spacing w:line="400" w:lineRule="exact"/>
              <w:jc w:val="center"/>
              <w:rPr>
                <w:rFonts w:asciiTheme="minorEastAsia" w:hAnsiTheme="minorEastAsia" w:cstheme="minorEastAsia"/>
                <w:kern w:val="0"/>
                <w:sz w:val="22"/>
              </w:rPr>
            </w:pPr>
            <w:r>
              <w:rPr>
                <w:rFonts w:hint="eastAsia" w:asciiTheme="minorEastAsia" w:hAnsiTheme="minorEastAsia" w:cstheme="minorEastAsia"/>
                <w:kern w:val="0"/>
                <w:sz w:val="22"/>
              </w:rPr>
              <w:t>1套</w:t>
            </w:r>
          </w:p>
        </w:tc>
      </w:tr>
    </w:tbl>
    <w:p>
      <w:pPr>
        <w:spacing w:line="400" w:lineRule="exact"/>
        <w:ind w:firstLine="520" w:firstLineChars="200"/>
        <w:rPr>
          <w:rFonts w:ascii="微软雅黑" w:hAnsi="微软雅黑" w:eastAsia="微软雅黑" w:cs="微软雅黑"/>
          <w:b/>
          <w:bCs/>
          <w:color w:val="212121"/>
          <w:kern w:val="0"/>
          <w:sz w:val="26"/>
          <w:szCs w:val="26"/>
        </w:rPr>
      </w:pPr>
    </w:p>
    <w:p>
      <w:pPr>
        <w:spacing w:line="400" w:lineRule="exact"/>
        <w:ind w:firstLine="360" w:firstLineChars="150"/>
        <w:rPr>
          <w:rFonts w:ascii="微软雅黑" w:hAnsi="微软雅黑" w:eastAsia="微软雅黑" w:cstheme="minorEastAsia"/>
          <w:b/>
          <w:bCs/>
          <w:sz w:val="24"/>
          <w:szCs w:val="24"/>
        </w:rPr>
      </w:pPr>
      <w:r>
        <w:rPr>
          <w:rFonts w:hint="eastAsia" w:ascii="微软雅黑" w:hAnsi="微软雅黑" w:eastAsia="微软雅黑" w:cs="微软雅黑"/>
          <w:b/>
          <w:bCs/>
          <w:color w:val="212121"/>
          <w:kern w:val="0"/>
          <w:sz w:val="24"/>
          <w:szCs w:val="24"/>
        </w:rPr>
        <w:t>（</w:t>
      </w:r>
      <w:r>
        <w:rPr>
          <w:rFonts w:hint="eastAsia" w:ascii="微软雅黑" w:hAnsi="微软雅黑" w:eastAsia="微软雅黑" w:cstheme="minorEastAsia"/>
          <w:b/>
          <w:bCs/>
          <w:color w:val="212121"/>
          <w:kern w:val="0"/>
          <w:sz w:val="24"/>
          <w:szCs w:val="24"/>
        </w:rPr>
        <w:t>三）</w:t>
      </w:r>
      <w:r>
        <w:rPr>
          <w:rFonts w:hint="eastAsia" w:ascii="微软雅黑" w:hAnsi="微软雅黑" w:eastAsia="微软雅黑" w:cstheme="minorEastAsia"/>
          <w:b/>
          <w:bCs/>
          <w:sz w:val="24"/>
          <w:szCs w:val="24"/>
        </w:rPr>
        <w:t>教学资源</w:t>
      </w:r>
    </w:p>
    <w:p>
      <w:pPr>
        <w:pStyle w:val="4"/>
        <w:widowControl/>
        <w:spacing w:before="0" w:beforeAutospacing="0" w:after="0" w:afterAutospacing="0" w:line="500" w:lineRule="exact"/>
        <w:ind w:firstLine="480"/>
        <w:rPr>
          <w:rFonts w:asciiTheme="minorEastAsia" w:hAnsiTheme="minorEastAsia" w:cstheme="minorEastAsia"/>
          <w:bCs/>
          <w:color w:val="212121"/>
          <w:sz w:val="22"/>
          <w:szCs w:val="22"/>
        </w:rPr>
      </w:pPr>
      <w:r>
        <w:rPr>
          <w:rFonts w:hint="eastAsia" w:asciiTheme="minorEastAsia" w:hAnsiTheme="minorEastAsia" w:cstheme="minorEastAsia"/>
          <w:bCs/>
          <w:color w:val="212121"/>
          <w:sz w:val="22"/>
          <w:szCs w:val="22"/>
        </w:rPr>
        <w:t>1.教材</w:t>
      </w:r>
    </w:p>
    <w:p>
      <w:pPr>
        <w:pStyle w:val="4"/>
        <w:widowControl/>
        <w:spacing w:before="0" w:beforeAutospacing="0" w:after="0" w:afterAutospacing="0" w:line="500" w:lineRule="exact"/>
        <w:ind w:firstLine="440" w:firstLineChars="200"/>
        <w:rPr>
          <w:rFonts w:asciiTheme="minorEastAsia" w:hAnsiTheme="minorEastAsia" w:cstheme="minorEastAsia"/>
          <w:color w:val="212121"/>
          <w:sz w:val="22"/>
          <w:szCs w:val="22"/>
        </w:rPr>
      </w:pPr>
      <w:r>
        <w:rPr>
          <w:rFonts w:hint="eastAsia" w:asciiTheme="minorEastAsia" w:hAnsiTheme="minorEastAsia" w:cstheme="minorEastAsia"/>
          <w:color w:val="212121"/>
          <w:sz w:val="22"/>
          <w:szCs w:val="22"/>
        </w:rPr>
        <w:t>（1）优先选用反映当代舞蹈表演专业发展水平、特色鲜明，并能够满足中等职业教育培养目标要求的规划教材。</w:t>
      </w:r>
    </w:p>
    <w:p>
      <w:pPr>
        <w:pStyle w:val="4"/>
        <w:widowControl/>
        <w:spacing w:before="0" w:beforeAutospacing="0" w:after="0" w:afterAutospacing="0" w:line="500" w:lineRule="exact"/>
        <w:ind w:firstLine="440" w:firstLineChars="200"/>
        <w:rPr>
          <w:rFonts w:asciiTheme="minorEastAsia" w:hAnsiTheme="minorEastAsia" w:cstheme="minorEastAsia"/>
          <w:color w:val="212121"/>
          <w:sz w:val="22"/>
          <w:szCs w:val="22"/>
        </w:rPr>
      </w:pPr>
      <w:r>
        <w:rPr>
          <w:rFonts w:hint="eastAsia" w:asciiTheme="minorEastAsia" w:hAnsiTheme="minorEastAsia" w:cstheme="minorEastAsia"/>
          <w:color w:val="212121"/>
          <w:sz w:val="22"/>
          <w:szCs w:val="22"/>
        </w:rPr>
        <w:t>（2）拥有一定数量特色鲜明、有较高水平的自编校本教材。</w:t>
      </w:r>
    </w:p>
    <w:p>
      <w:pPr>
        <w:spacing w:line="500" w:lineRule="exact"/>
        <w:ind w:firstLine="440" w:firstLineChars="200"/>
        <w:rPr>
          <w:rFonts w:asciiTheme="minorEastAsia" w:hAnsiTheme="minorEastAsia" w:cstheme="minorEastAsia"/>
          <w:bCs/>
          <w:sz w:val="22"/>
        </w:rPr>
      </w:pPr>
      <w:r>
        <w:rPr>
          <w:rFonts w:hint="eastAsia" w:asciiTheme="minorEastAsia" w:hAnsiTheme="minorEastAsia" w:cstheme="minorEastAsia"/>
          <w:bCs/>
          <w:sz w:val="22"/>
        </w:rPr>
        <w:t>2.图书文献配备</w:t>
      </w:r>
    </w:p>
    <w:p>
      <w:pPr>
        <w:spacing w:line="500" w:lineRule="exact"/>
        <w:ind w:firstLine="660" w:firstLineChars="300"/>
        <w:rPr>
          <w:rFonts w:asciiTheme="minorEastAsia" w:hAnsiTheme="minorEastAsia" w:cstheme="minorEastAsia"/>
          <w:sz w:val="22"/>
        </w:rPr>
      </w:pPr>
      <w:r>
        <w:rPr>
          <w:rFonts w:hint="eastAsia" w:asciiTheme="minorEastAsia" w:hAnsiTheme="minorEastAsia" w:cstheme="minorEastAsia"/>
          <w:sz w:val="22"/>
        </w:rPr>
        <w:t>我校图书室配备舞蹈专业图书资料近10万字资料。</w:t>
      </w:r>
    </w:p>
    <w:p>
      <w:pPr>
        <w:spacing w:line="500" w:lineRule="exact"/>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3.数字资源配备</w:t>
      </w:r>
    </w:p>
    <w:p>
      <w:pPr>
        <w:spacing w:line="500" w:lineRule="exact"/>
        <w:ind w:firstLine="660" w:firstLineChars="300"/>
        <w:rPr>
          <w:rFonts w:asciiTheme="minorEastAsia" w:hAnsiTheme="minorEastAsia" w:cstheme="minorEastAsia"/>
          <w:sz w:val="22"/>
        </w:rPr>
      </w:pPr>
      <w:r>
        <w:rPr>
          <w:rFonts w:hint="eastAsia" w:asciiTheme="minorEastAsia" w:hAnsiTheme="minorEastAsia" w:cstheme="minorEastAsia"/>
          <w:sz w:val="22"/>
        </w:rPr>
        <w:t>我校数字资源采用山西艺术教育数字资源库资料。</w:t>
      </w:r>
    </w:p>
    <w:p>
      <w:pPr>
        <w:spacing w:line="400" w:lineRule="exact"/>
        <w:ind w:firstLine="480" w:firstLineChars="200"/>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（四）教学方法</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1.公共基础课</w:t>
      </w:r>
    </w:p>
    <w:p>
      <w:pPr>
        <w:spacing w:line="500" w:lineRule="exact"/>
        <w:ind w:left="218" w:leftChars="104" w:firstLine="440" w:firstLineChars="200"/>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公共基础课要着眼于提高学生文化素养，既为学生的专业学习服务，又为学生的继续学习和终身发展打好基础。要从学生的文化基础出发，结合专业特点，努力进行教学改革，从以教师为中心转变为以学生为主体，通过自主学习、合作学习、探究学习和分层教学等方法，着力调动学生的学习积极性，提高公共基础课教学的有效性，促进学生综合素质的提高和职业能力的形成。</w:t>
      </w:r>
    </w:p>
    <w:p>
      <w:pPr>
        <w:spacing w:line="500" w:lineRule="exact"/>
        <w:ind w:firstLine="440" w:firstLineChars="200"/>
        <w:rPr>
          <w:rFonts w:asciiTheme="minorEastAsia" w:hAnsiTheme="minorEastAsia" w:cstheme="minorEastAsia"/>
          <w:sz w:val="22"/>
        </w:rPr>
      </w:pPr>
      <w:r>
        <w:rPr>
          <w:rFonts w:hint="eastAsia" w:asciiTheme="minorEastAsia" w:hAnsiTheme="minorEastAsia" w:cstheme="minorEastAsia"/>
          <w:sz w:val="22"/>
        </w:rPr>
        <w:t>2.专业技能课</w:t>
      </w:r>
    </w:p>
    <w:p>
      <w:pPr>
        <w:spacing w:line="500" w:lineRule="exact"/>
        <w:ind w:left="218" w:leftChars="104" w:firstLine="440" w:firstLineChars="200"/>
        <w:rPr>
          <w:rFonts w:ascii="仿宋" w:hAnsi="仿宋" w:eastAsia="仿宋" w:cs="华文仿宋"/>
          <w:sz w:val="22"/>
        </w:rPr>
      </w:pPr>
      <w:r>
        <w:rPr>
          <w:rFonts w:hint="eastAsia" w:asciiTheme="minorEastAsia" w:hAnsiTheme="minorEastAsia" w:cstheme="minorEastAsia"/>
          <w:sz w:val="22"/>
        </w:rPr>
        <w:t>专业技能课程教学，推行工（演）学结合，努力实现教学内容与职业标准、教学过程与生产过程的对接。要在加强专业基础教学的同时，强化对职业岗位技能的训练，根据舞蹈表演专业的特点，加强教师的专业示范和个别指导，注重因材施教，通过理论实践一体化的教学模式，促进学生专业知识和技能的同步增长，确保专业教学既满足职业岗位的需求，又为学生未来的职业发展打下坚实的基础。</w:t>
      </w:r>
    </w:p>
    <w:p>
      <w:pPr>
        <w:spacing w:line="400" w:lineRule="exact"/>
        <w:ind w:firstLine="480" w:firstLineChars="200"/>
        <w:rPr>
          <w:rFonts w:ascii="微软雅黑" w:hAnsi="微软雅黑" w:eastAsia="微软雅黑" w:cstheme="minorEastAsia"/>
          <w:b/>
          <w:bCs/>
          <w:sz w:val="24"/>
          <w:szCs w:val="24"/>
        </w:rPr>
      </w:pPr>
      <w:r>
        <w:rPr>
          <w:rFonts w:hint="eastAsia" w:ascii="微软雅黑" w:hAnsi="微软雅黑" w:eastAsia="微软雅黑" w:cstheme="minorEastAsia"/>
          <w:b/>
          <w:bCs/>
          <w:sz w:val="24"/>
          <w:szCs w:val="24"/>
        </w:rPr>
        <w:t>（五）学习评价</w:t>
      </w:r>
    </w:p>
    <w:p>
      <w:pPr>
        <w:spacing w:line="500" w:lineRule="exact"/>
        <w:ind w:left="218" w:leftChars="104" w:firstLine="440" w:firstLineChars="200"/>
        <w:rPr>
          <w:rFonts w:asciiTheme="minorEastAsia" w:hAnsiTheme="minorEastAsia" w:cstheme="minorEastAsia"/>
          <w:sz w:val="22"/>
        </w:rPr>
      </w:pPr>
      <w:r>
        <w:rPr>
          <w:rFonts w:hint="eastAsia" w:asciiTheme="minorEastAsia" w:hAnsiTheme="minorEastAsia" w:cstheme="minorEastAsia"/>
          <w:sz w:val="22"/>
        </w:rPr>
        <w:t>应根据本专业培养目标和人才规格要求，建立科学合理的教学评价标准，制定适应舞蹈表演专业特点的评价办法，实行评价主体、评价方式、评价过程的多元化：专业技能课的教学评价实行校内校外评价相结合，由舞蹈专业院团艺术家与学校专业教师共同评价；公共基础课实行教师评价、学生互评与自我评价相结合，过程性评价与结果性评价相结合。不仅要关注学生对知识的理解和技能的掌握，更要关注学生运用知识以及在实践中解决实际问题的能力水平，重视学生职业素养的形成。</w:t>
      </w:r>
    </w:p>
    <w:p>
      <w:pPr>
        <w:spacing w:line="500" w:lineRule="exact"/>
        <w:ind w:left="218" w:leftChars="104" w:firstLine="440" w:firstLineChars="200"/>
        <w:rPr>
          <w:rFonts w:asciiTheme="minorEastAsia" w:hAnsiTheme="minorEastAsia" w:cstheme="minorEastAsia"/>
          <w:sz w:val="24"/>
          <w:szCs w:val="24"/>
        </w:rPr>
      </w:pPr>
      <w:r>
        <w:rPr>
          <w:rFonts w:hint="eastAsia" w:asciiTheme="minorEastAsia" w:hAnsiTheme="minorEastAsia" w:cstheme="minorEastAsia"/>
          <w:sz w:val="22"/>
        </w:rPr>
        <w:t>学生所修课程均应考核。考核分为考试和考查。公共基础课、专业技能课一般为考试课程；选修课为考试或考查课程。文化科、专业知识课应推行教考分离，统一命题和阅卷；专业技能课可实行统一考试，集体评分。英语课、计算机应用基础课可采取学校与社会考核相结合的办法，课程结业，组织学生参加社会认可的等级考核，取得相应的等级合格证书。</w:t>
      </w:r>
    </w:p>
    <w:p>
      <w:pPr>
        <w:spacing w:line="600" w:lineRule="exact"/>
        <w:ind w:firstLine="480" w:firstLineChars="200"/>
        <w:rPr>
          <w:rFonts w:ascii="微软雅黑" w:hAnsi="微软雅黑" w:eastAsia="微软雅黑" w:cstheme="minorEastAsia"/>
          <w:b/>
          <w:bCs/>
          <w:sz w:val="24"/>
          <w:szCs w:val="24"/>
        </w:rPr>
      </w:pPr>
      <w:r>
        <w:rPr>
          <w:rFonts w:hint="eastAsia" w:ascii="微软雅黑" w:hAnsi="微软雅黑" w:eastAsia="微软雅黑" w:cs="楷体"/>
          <w:b/>
          <w:bCs/>
          <w:sz w:val="24"/>
          <w:szCs w:val="24"/>
        </w:rPr>
        <w:t>（</w:t>
      </w:r>
      <w:r>
        <w:rPr>
          <w:rFonts w:hint="eastAsia" w:ascii="微软雅黑" w:hAnsi="微软雅黑" w:eastAsia="微软雅黑" w:cstheme="minorEastAsia"/>
          <w:b/>
          <w:bCs/>
          <w:sz w:val="24"/>
          <w:szCs w:val="24"/>
        </w:rPr>
        <w:t>六）质量管理</w:t>
      </w:r>
    </w:p>
    <w:p>
      <w:pPr>
        <w:pStyle w:val="4"/>
        <w:widowControl/>
        <w:spacing w:before="0" w:beforeAutospacing="0" w:after="0" w:afterAutospacing="0" w:line="500" w:lineRule="atLeast"/>
        <w:ind w:left="218" w:leftChars="104" w:firstLine="440" w:firstLineChars="200"/>
        <w:rPr>
          <w:rFonts w:asciiTheme="minorEastAsia" w:hAnsiTheme="minorEastAsia" w:cstheme="minorEastAsia"/>
        </w:rPr>
      </w:pPr>
      <w:r>
        <w:rPr>
          <w:rFonts w:hint="eastAsia" w:asciiTheme="minorEastAsia" w:hAnsiTheme="minorEastAsia" w:cstheme="minorEastAsia"/>
          <w:sz w:val="22"/>
          <w:szCs w:val="22"/>
        </w:rPr>
        <w:t>要在总结传统经验的基础上，加强专业教学的科学化、规范化、制度化管理。根据舞蹈专业和学生年龄特点，要加强专业教学的安全保护措施，建立教学过程管理的有效机制，研究对集体、小组和个别课等不同课堂形式的管理办法，确保课堂技能训练的合理密度和强度，努力提高课堂教学的质量。要研究制定工（演）学结合、顶岗   实习更</w:t>
      </w:r>
      <w:r>
        <w:rPr>
          <w:rFonts w:hint="eastAsia" w:asciiTheme="minorEastAsia" w:hAnsiTheme="minorEastAsia" w:cstheme="minorEastAsia"/>
        </w:rPr>
        <w:t>加</w:t>
      </w:r>
      <w:r>
        <w:rPr>
          <w:rFonts w:hint="eastAsia" w:asciiTheme="minorEastAsia" w:hAnsiTheme="minorEastAsia" w:cstheme="minorEastAsia"/>
          <w:sz w:val="22"/>
          <w:szCs w:val="22"/>
        </w:rPr>
        <w:t>切实有效的管理办法，从实际出发，改进舞蹈表演专业教学的评价机制，促进教学质量的全面提</w:t>
      </w:r>
      <w:bookmarkStart w:id="0" w:name="_Hlk15025350"/>
      <w:r>
        <w:rPr>
          <w:rFonts w:hint="eastAsia" w:asciiTheme="minorEastAsia" w:hAnsiTheme="minorEastAsia" w:cstheme="minorEastAsia"/>
          <w:sz w:val="22"/>
          <w:szCs w:val="22"/>
        </w:rPr>
        <w:t>高</w:t>
      </w:r>
      <w:bookmarkEnd w:id="0"/>
      <w:r>
        <w:rPr>
          <w:rFonts w:hint="eastAsia" w:asciiTheme="minorEastAsia" w:hAnsiTheme="minorEastAsia" w:cstheme="minorEastAsia"/>
          <w:sz w:val="22"/>
          <w:szCs w:val="22"/>
        </w:rPr>
        <w:t>。</w:t>
      </w:r>
    </w:p>
    <w:p>
      <w:pPr>
        <w:spacing w:line="500" w:lineRule="exact"/>
        <w:rPr>
          <w:rFonts w:ascii="微软雅黑" w:hAnsi="微软雅黑" w:eastAsia="微软雅黑" w:cstheme="minorEastAsia"/>
          <w:b/>
          <w:bCs/>
          <w:sz w:val="26"/>
          <w:szCs w:val="26"/>
        </w:rPr>
      </w:pPr>
      <w:r>
        <w:rPr>
          <w:rFonts w:hint="eastAsia" w:ascii="微软雅黑" w:hAnsi="微软雅黑" w:eastAsia="微软雅黑" w:cstheme="minorEastAsia"/>
          <w:b/>
          <w:bCs/>
          <w:sz w:val="26"/>
          <w:szCs w:val="26"/>
        </w:rPr>
        <w:t>九、毕业要求</w:t>
      </w:r>
    </w:p>
    <w:p>
      <w:pPr>
        <w:spacing w:line="500" w:lineRule="exact"/>
        <w:ind w:firstLine="440" w:firstLineChars="200"/>
        <w:rPr>
          <w:rFonts w:asciiTheme="minorEastAsia" w:hAnsiTheme="minorEastAsia" w:cstheme="minorEastAsia"/>
          <w:b/>
          <w:bCs/>
          <w:sz w:val="22"/>
        </w:rPr>
      </w:pPr>
      <w:r>
        <w:rPr>
          <w:rFonts w:hint="eastAsia" w:asciiTheme="minorEastAsia" w:hAnsiTheme="minorEastAsia" w:cstheme="minorEastAsia"/>
          <w:sz w:val="22"/>
        </w:rPr>
        <w:t>本专业毕业生应具有以下职业素养、专业知识和技能：</w:t>
      </w:r>
    </w:p>
    <w:p>
      <w:pPr>
        <w:spacing w:line="500" w:lineRule="exact"/>
        <w:ind w:firstLine="660" w:firstLineChars="300"/>
        <w:rPr>
          <w:rFonts w:asciiTheme="minorEastAsia" w:hAnsiTheme="minorEastAsia" w:cstheme="minorEastAsia"/>
          <w:sz w:val="22"/>
        </w:rPr>
      </w:pPr>
      <w:r>
        <w:rPr>
          <w:rFonts w:hint="eastAsia" w:asciiTheme="minorEastAsia" w:hAnsiTheme="minorEastAsia" w:cstheme="minorEastAsia"/>
          <w:sz w:val="22"/>
        </w:rPr>
        <w:t>1.学生修完本专业设定课程。</w:t>
      </w:r>
    </w:p>
    <w:p>
      <w:pPr>
        <w:spacing w:line="500" w:lineRule="exact"/>
        <w:ind w:firstLine="660" w:firstLineChars="300"/>
        <w:rPr>
          <w:rFonts w:asciiTheme="minorEastAsia" w:hAnsiTheme="minorEastAsia" w:cstheme="minorEastAsia"/>
          <w:sz w:val="22"/>
        </w:rPr>
      </w:pPr>
      <w:r>
        <w:rPr>
          <w:rFonts w:hint="eastAsia" w:asciiTheme="minorEastAsia" w:hAnsiTheme="minorEastAsia" w:cstheme="minorEastAsia"/>
          <w:sz w:val="22"/>
        </w:rPr>
        <w:t>2.获得相应的职业资格证书。</w:t>
      </w:r>
    </w:p>
    <w:p>
      <w:pPr>
        <w:spacing w:line="500" w:lineRule="exact"/>
        <w:ind w:firstLine="660" w:firstLineChars="300"/>
        <w:rPr>
          <w:rFonts w:asciiTheme="minorEastAsia" w:hAnsiTheme="minorEastAsia" w:cstheme="minorEastAsia"/>
          <w:sz w:val="22"/>
        </w:rPr>
      </w:pPr>
      <w:r>
        <w:rPr>
          <w:rFonts w:hint="eastAsia" w:asciiTheme="minorEastAsia" w:hAnsiTheme="minorEastAsia" w:cstheme="minorEastAsia"/>
          <w:sz w:val="22"/>
        </w:rPr>
        <w:t>3.能够从事舞蹈表演相关专业具体工作。</w:t>
      </w:r>
    </w:p>
    <w:p>
      <w:pPr>
        <w:spacing w:line="500" w:lineRule="exact"/>
        <w:rPr>
          <w:rFonts w:asciiTheme="minorEastAsia" w:hAnsiTheme="minorEastAsia" w:cstheme="minorEastAsia"/>
          <w:sz w:val="22"/>
        </w:rPr>
      </w:pPr>
      <w:r>
        <w:rPr>
          <w:rFonts w:hint="eastAsia" w:asciiTheme="minorEastAsia" w:hAnsiTheme="minorEastAsia" w:cstheme="minorEastAsia"/>
          <w:sz w:val="22"/>
        </w:rPr>
        <w:t xml:space="preserve">      4.具有初步的舞蹈审美和鉴赏能力。</w:t>
      </w:r>
    </w:p>
    <w:p>
      <w:pPr>
        <w:spacing w:line="500" w:lineRule="exact"/>
        <w:ind w:firstLine="660" w:firstLineChars="300"/>
        <w:rPr>
          <w:rFonts w:asciiTheme="minorEastAsia" w:hAnsiTheme="minorEastAsia" w:cstheme="minorEastAsia"/>
          <w:sz w:val="24"/>
          <w:szCs w:val="24"/>
        </w:rPr>
      </w:pPr>
      <w:r>
        <w:rPr>
          <w:rFonts w:hint="eastAsia" w:asciiTheme="minorEastAsia" w:hAnsiTheme="minorEastAsia" w:cstheme="minorEastAsia"/>
          <w:sz w:val="22"/>
        </w:rPr>
        <w:t>5.具有初步的舞蹈表演、排练等社会文化艺术指导能力</w:t>
      </w:r>
      <w:r>
        <w:rPr>
          <w:rFonts w:hint="eastAsia" w:asciiTheme="minorEastAsia" w:hAnsiTheme="minorEastAsia" w:cstheme="minorEastAsia"/>
          <w:sz w:val="24"/>
          <w:szCs w:val="24"/>
        </w:rPr>
        <w:t>。</w:t>
      </w:r>
    </w:p>
    <w:p>
      <w:pPr>
        <w:spacing w:line="500" w:lineRule="exact"/>
        <w:rPr>
          <w:rFonts w:ascii="微软雅黑" w:hAnsi="微软雅黑" w:eastAsia="微软雅黑" w:cstheme="minorEastAsia"/>
          <w:b/>
          <w:bCs/>
          <w:sz w:val="26"/>
          <w:szCs w:val="26"/>
        </w:rPr>
      </w:pPr>
      <w:r>
        <w:rPr>
          <w:rFonts w:hint="eastAsia" w:ascii="微软雅黑" w:hAnsi="微软雅黑" w:eastAsia="微软雅黑" w:cstheme="minorEastAsia"/>
          <w:b/>
          <w:bCs/>
          <w:sz w:val="26"/>
          <w:szCs w:val="26"/>
        </w:rPr>
        <w:t>十、附录</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32B9E"/>
    <w:multiLevelType w:val="singleLevel"/>
    <w:tmpl w:val="83D32B9E"/>
    <w:lvl w:ilvl="0" w:tentative="0">
      <w:start w:val="2"/>
      <w:numFmt w:val="decimal"/>
      <w:lvlText w:val="%1."/>
      <w:lvlJc w:val="left"/>
      <w:pPr>
        <w:tabs>
          <w:tab w:val="left" w:pos="312"/>
        </w:tabs>
      </w:pPr>
    </w:lvl>
  </w:abstractNum>
  <w:abstractNum w:abstractNumId="1">
    <w:nsid w:val="56E8AF8A"/>
    <w:multiLevelType w:val="singleLevel"/>
    <w:tmpl w:val="56E8AF8A"/>
    <w:lvl w:ilvl="0" w:tentative="0">
      <w:start w:val="1"/>
      <w:numFmt w:val="chineseCounting"/>
      <w:suff w:val="nothing"/>
      <w:lvlText w:val="（%1）"/>
      <w:lvlJc w:val="left"/>
    </w:lvl>
  </w:abstractNum>
  <w:abstractNum w:abstractNumId="2">
    <w:nsid w:val="56E8B49F"/>
    <w:multiLevelType w:val="singleLevel"/>
    <w:tmpl w:val="56E8B49F"/>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02F9E"/>
    <w:rsid w:val="00017C52"/>
    <w:rsid w:val="001267D9"/>
    <w:rsid w:val="00152D5F"/>
    <w:rsid w:val="00216C3A"/>
    <w:rsid w:val="002B510B"/>
    <w:rsid w:val="00347EE5"/>
    <w:rsid w:val="003E3646"/>
    <w:rsid w:val="003F1DA2"/>
    <w:rsid w:val="00486355"/>
    <w:rsid w:val="006447BB"/>
    <w:rsid w:val="008F3078"/>
    <w:rsid w:val="009B53B3"/>
    <w:rsid w:val="00B72410"/>
    <w:rsid w:val="00BC5290"/>
    <w:rsid w:val="00BE6205"/>
    <w:rsid w:val="00C20131"/>
    <w:rsid w:val="00C23200"/>
    <w:rsid w:val="00C60B63"/>
    <w:rsid w:val="00C744D5"/>
    <w:rsid w:val="00D64E13"/>
    <w:rsid w:val="00DC008E"/>
    <w:rsid w:val="00E02F9E"/>
    <w:rsid w:val="00E47A9C"/>
    <w:rsid w:val="00E94A2E"/>
    <w:rsid w:val="00F74D42"/>
    <w:rsid w:val="065F3278"/>
    <w:rsid w:val="15B37BEF"/>
    <w:rsid w:val="17D22D01"/>
    <w:rsid w:val="238024BF"/>
    <w:rsid w:val="2B6D4062"/>
    <w:rsid w:val="3B8E257F"/>
    <w:rsid w:val="3E8B3DF2"/>
    <w:rsid w:val="42B07F2F"/>
    <w:rsid w:val="472F3A82"/>
    <w:rsid w:val="4B6161E5"/>
    <w:rsid w:val="6B8F6EEA"/>
    <w:rsid w:val="7E473A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0"/>
    <w:rPr>
      <w:b/>
    </w:rPr>
  </w:style>
  <w:style w:type="paragraph" w:styleId="9">
    <w:name w:val="List Paragraph"/>
    <w:basedOn w:val="1"/>
    <w:qFormat/>
    <w:uiPriority w:val="34"/>
    <w:pPr>
      <w:ind w:firstLine="420" w:firstLineChars="200"/>
    </w:pPr>
  </w:style>
  <w:style w:type="character" w:customStyle="1" w:styleId="10">
    <w:name w:val="页脚 Char"/>
    <w:basedOn w:val="7"/>
    <w:link w:val="2"/>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C2633-6CE5-41CE-A89B-D06DF1EC57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856</Words>
  <Characters>4885</Characters>
  <Lines>40</Lines>
  <Paragraphs>11</Paragraphs>
  <TotalTime>0</TotalTime>
  <ScaleCrop>false</ScaleCrop>
  <LinksUpToDate>false</LinksUpToDate>
  <CharactersWithSpaces>5730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2019-08-17T09:08:00Z</dcterms:created>
  <dc:creator>admin</dc:creator>
  <cp:lastModifiedBy>Administrator</cp:lastModifiedBy>
  <dcterms:modified xsi:type="dcterms:W3CDTF">2021-10-27T00:37:01Z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3CED321A35EC407AADFA87221C61D776</vt:lpwstr>
  </property>
</Properties>
</file>